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4493" w:rsidRPr="007365E5" w:rsidRDefault="007365E5" w:rsidP="007365E5">
      <w:pPr>
        <w:jc w:val="center"/>
        <w:rPr>
          <w:b/>
        </w:rPr>
      </w:pPr>
      <w:proofErr w:type="spellStart"/>
      <w:r w:rsidRPr="007365E5">
        <w:rPr>
          <w:b/>
        </w:rPr>
        <w:t>Foodprints</w:t>
      </w:r>
      <w:proofErr w:type="spellEnd"/>
    </w:p>
    <w:p w:rsidR="007365E5" w:rsidRDefault="007365E5" w:rsidP="004C1CCA">
      <w:pPr>
        <w:jc w:val="center"/>
        <w:rPr>
          <w:b/>
        </w:rPr>
      </w:pPr>
      <w:r w:rsidRPr="007365E5">
        <w:rPr>
          <w:b/>
        </w:rPr>
        <w:t xml:space="preserve">Understanding Connections Between </w:t>
      </w:r>
      <w:r>
        <w:rPr>
          <w:b/>
        </w:rPr>
        <w:t>F</w:t>
      </w:r>
      <w:r w:rsidR="004C1CCA">
        <w:rPr>
          <w:b/>
        </w:rPr>
        <w:t>ood Choices and Our Environment</w:t>
      </w:r>
    </w:p>
    <w:p w:rsidR="00AF0AE2" w:rsidRDefault="00AF0AE2" w:rsidP="004C1CCA">
      <w:pPr>
        <w:jc w:val="center"/>
        <w:rPr>
          <w:b/>
        </w:rPr>
      </w:pPr>
      <w:r>
        <w:rPr>
          <w:b/>
        </w:rPr>
        <w:t>Prof. Jennifer Jay</w:t>
      </w:r>
    </w:p>
    <w:p w:rsidR="00AF0AE2" w:rsidRDefault="00AF0AE2" w:rsidP="004C1CCA">
      <w:pPr>
        <w:jc w:val="center"/>
        <w:rPr>
          <w:b/>
        </w:rPr>
      </w:pPr>
    </w:p>
    <w:p w:rsidR="00AF0AE2" w:rsidRDefault="0000297B" w:rsidP="007365E5">
      <w:pPr>
        <w:jc w:val="center"/>
        <w:rPr>
          <w:b/>
        </w:rPr>
      </w:pPr>
      <w:r>
        <w:rPr>
          <w:b/>
        </w:rPr>
        <w:t>Chapter</w:t>
      </w:r>
      <w:r w:rsidR="007365E5">
        <w:rPr>
          <w:b/>
        </w:rPr>
        <w:t xml:space="preserve"> </w:t>
      </w:r>
      <w:r w:rsidR="00AF0AE2">
        <w:rPr>
          <w:b/>
        </w:rPr>
        <w:t>2</w:t>
      </w:r>
      <w:r w:rsidR="000E2B46">
        <w:rPr>
          <w:b/>
        </w:rPr>
        <w:t xml:space="preserve"> </w:t>
      </w:r>
    </w:p>
    <w:p w:rsidR="00B44493" w:rsidRDefault="000E2B46" w:rsidP="007365E5">
      <w:pPr>
        <w:jc w:val="center"/>
        <w:rPr>
          <w:b/>
        </w:rPr>
      </w:pPr>
      <w:r>
        <w:rPr>
          <w:b/>
        </w:rPr>
        <w:t>Carbon Footprints of Foods</w:t>
      </w:r>
    </w:p>
    <w:p w:rsidR="00B44493" w:rsidRPr="00FE2610" w:rsidRDefault="0026021A" w:rsidP="00FE2610">
      <w:pPr>
        <w:tabs>
          <w:tab w:val="left" w:pos="1665"/>
          <w:tab w:val="center" w:pos="4680"/>
        </w:tabs>
        <w:rPr>
          <w:b/>
        </w:rPr>
      </w:pPr>
      <w:r>
        <w:rPr>
          <w:b/>
        </w:rPr>
        <w:tab/>
      </w:r>
      <w:r>
        <w:rPr>
          <w:b/>
        </w:rPr>
        <w:tab/>
      </w:r>
    </w:p>
    <w:p w:rsidR="00133EE5" w:rsidRDefault="00133EE5" w:rsidP="00896D28"/>
    <w:p w:rsidR="00896D28" w:rsidRPr="00D30B09" w:rsidRDefault="00FE2610" w:rsidP="00896D28">
      <w:pPr>
        <w:rPr>
          <w:b/>
        </w:rPr>
      </w:pPr>
      <w:r>
        <w:rPr>
          <w:b/>
        </w:rPr>
        <w:t>Section 1. Learning outcomes</w:t>
      </w:r>
    </w:p>
    <w:p w:rsidR="00896D28" w:rsidRDefault="00896D28" w:rsidP="00896D28">
      <w:r>
        <w:t xml:space="preserve">After this </w:t>
      </w:r>
      <w:r w:rsidR="0000297B">
        <w:t>chapter</w:t>
      </w:r>
      <w:r>
        <w:t xml:space="preserve"> you will be able to:</w:t>
      </w:r>
    </w:p>
    <w:p w:rsidR="00232417" w:rsidRDefault="00232417" w:rsidP="00D30B09">
      <w:pPr>
        <w:pStyle w:val="ListParagraph"/>
        <w:numPr>
          <w:ilvl w:val="0"/>
          <w:numId w:val="4"/>
        </w:numPr>
      </w:pPr>
      <w:r>
        <w:t>Briefly describe the greenhouse effect and why it is leading to climate change</w:t>
      </w:r>
    </w:p>
    <w:p w:rsidR="00896D28" w:rsidRDefault="00896D28" w:rsidP="00D30B09">
      <w:pPr>
        <w:pStyle w:val="ListParagraph"/>
        <w:numPr>
          <w:ilvl w:val="0"/>
          <w:numId w:val="4"/>
        </w:numPr>
      </w:pPr>
      <w:r>
        <w:t>Describe the major greenhouse gases</w:t>
      </w:r>
    </w:p>
    <w:p w:rsidR="00232417" w:rsidRDefault="00232417" w:rsidP="00232417">
      <w:pPr>
        <w:pStyle w:val="ListParagraph"/>
        <w:numPr>
          <w:ilvl w:val="0"/>
          <w:numId w:val="4"/>
        </w:numPr>
      </w:pPr>
      <w:r>
        <w:t>Understand the reasons why certain food products have a higher carbon footprint than others</w:t>
      </w:r>
    </w:p>
    <w:p w:rsidR="00896D28" w:rsidRDefault="007106C1" w:rsidP="00D30B09">
      <w:pPr>
        <w:pStyle w:val="ListParagraph"/>
        <w:numPr>
          <w:ilvl w:val="0"/>
          <w:numId w:val="4"/>
        </w:numPr>
      </w:pPr>
      <w:r>
        <w:t xml:space="preserve">Calculate the carbon footprint </w:t>
      </w:r>
      <w:r w:rsidR="00896D28">
        <w:t>of a simple meal</w:t>
      </w:r>
    </w:p>
    <w:p w:rsidR="007106C1" w:rsidRDefault="007106C1" w:rsidP="00D30B09">
      <w:pPr>
        <w:pStyle w:val="ListParagraph"/>
        <w:numPr>
          <w:ilvl w:val="0"/>
          <w:numId w:val="4"/>
        </w:numPr>
      </w:pPr>
      <w:r>
        <w:t>Put carbon footprints in the context of the reductions needed to reach Paris Climate targets</w:t>
      </w:r>
    </w:p>
    <w:p w:rsidR="008E0B0A" w:rsidRDefault="008E0B0A" w:rsidP="008E0B0A">
      <w:pPr>
        <w:pStyle w:val="ListParagraph"/>
        <w:numPr>
          <w:ilvl w:val="0"/>
          <w:numId w:val="4"/>
        </w:numPr>
      </w:pPr>
      <w:r>
        <w:t>Briefly describe the role of the cold chain in carbon footprints</w:t>
      </w:r>
    </w:p>
    <w:p w:rsidR="008E0B0A" w:rsidRDefault="008E0B0A" w:rsidP="008E0B0A">
      <w:pPr>
        <w:pStyle w:val="ListParagraph"/>
        <w:numPr>
          <w:ilvl w:val="0"/>
          <w:numId w:val="4"/>
        </w:numPr>
      </w:pPr>
      <w:r>
        <w:t>Understand how an estimate of the carbon footprint of a plastic package compares to the footprint for the ingredients.</w:t>
      </w:r>
    </w:p>
    <w:p w:rsidR="00896D28" w:rsidRDefault="00896D28" w:rsidP="00896D28"/>
    <w:p w:rsidR="00FE2610" w:rsidRPr="00FE2610" w:rsidRDefault="00FE2610" w:rsidP="00896D28">
      <w:pPr>
        <w:rPr>
          <w:b/>
        </w:rPr>
      </w:pPr>
      <w:r>
        <w:rPr>
          <w:b/>
        </w:rPr>
        <w:t xml:space="preserve">Section 2. </w:t>
      </w:r>
      <w:r w:rsidR="009D548D">
        <w:rPr>
          <w:b/>
        </w:rPr>
        <w:t>Chapter Overview</w:t>
      </w:r>
      <w:r>
        <w:rPr>
          <w:b/>
        </w:rPr>
        <w:t xml:space="preserve"> </w:t>
      </w:r>
    </w:p>
    <w:p w:rsidR="0000297B" w:rsidRDefault="0000297B" w:rsidP="00896D28">
      <w:r>
        <w:t>In the last chapter, we covered the planetary boundaries concept and the many connections between the various boundaries and foods.  One of the boundaries that is currently being exceeded, climate change, has particularly strong ties with our food system.  Foods vary widely footprint, the impact their production has on climate.  In addition, processing, packing, and transportation of foods all have an impact on climate change.</w:t>
      </w:r>
    </w:p>
    <w:p w:rsidR="0000297B" w:rsidRDefault="0000297B" w:rsidP="00896D28"/>
    <w:p w:rsidR="0000297B" w:rsidRDefault="0000297B" w:rsidP="00896D28">
      <w:r>
        <w:t>This chapter will provide a brief background on climate change</w:t>
      </w:r>
      <w:r w:rsidR="007106C1">
        <w:t xml:space="preserve"> followed by an overview of the greenhouse gas emissions on various types of foods.</w:t>
      </w:r>
      <w:r w:rsidR="008E0B0A">
        <w:t xml:space="preserve">   We</w:t>
      </w:r>
      <w:r w:rsidR="008E0B0A">
        <w:t xml:space="preserve"> will </w:t>
      </w:r>
      <w:r w:rsidR="008E0B0A">
        <w:t xml:space="preserve">then </w:t>
      </w:r>
      <w:r w:rsidR="008E0B0A">
        <w:t>look at packaging and refrigerated transport.</w:t>
      </w:r>
    </w:p>
    <w:p w:rsidR="00FE2610" w:rsidRDefault="00FE2610" w:rsidP="00896D28"/>
    <w:p w:rsidR="00FE2610" w:rsidRPr="00370AD5" w:rsidRDefault="00370AD5" w:rsidP="00896D28">
      <w:pPr>
        <w:rPr>
          <w:b/>
        </w:rPr>
      </w:pPr>
      <w:r>
        <w:rPr>
          <w:b/>
        </w:rPr>
        <w:t>Section 3. Quick Primer on</w:t>
      </w:r>
      <w:r w:rsidR="00FE2610" w:rsidRPr="00370AD5">
        <w:rPr>
          <w:b/>
        </w:rPr>
        <w:t xml:space="preserve"> Climate Change</w:t>
      </w:r>
    </w:p>
    <w:p w:rsidR="00515681" w:rsidRDefault="00515681" w:rsidP="00515681">
      <w:r>
        <w:t>Our planet is a habitable temperature due to a layer of gases that create a “greenhouse effect.”</w:t>
      </w:r>
    </w:p>
    <w:p w:rsidR="007106C1" w:rsidRDefault="00515681" w:rsidP="00896D28">
      <w:r>
        <w:t xml:space="preserve">When </w:t>
      </w:r>
      <w:r w:rsidR="00370AD5">
        <w:t xml:space="preserve">solar radiation in the form of </w:t>
      </w:r>
      <w:r>
        <w:t xml:space="preserve">visible and ultraviolet light passes through the atmosphere and is absorbed by the Earth, the surface temperature </w:t>
      </w:r>
      <w:proofErr w:type="gramStart"/>
      <w:r>
        <w:t>rises</w:t>
      </w:r>
      <w:proofErr w:type="gramEnd"/>
      <w:r>
        <w:t xml:space="preserve"> and the Earth emits infrared radiation.  This radiation has a longer wavelength and will </w:t>
      </w:r>
      <w:r w:rsidR="00370AD5">
        <w:t xml:space="preserve">largely </w:t>
      </w:r>
      <w:r>
        <w:t xml:space="preserve">be absorbed by </w:t>
      </w:r>
      <w:r w:rsidR="00370AD5">
        <w:t>certain gases in the atmosphere termed greenhouse gases (GHG</w:t>
      </w:r>
      <w:r w:rsidR="00FE769C">
        <w:t>s</w:t>
      </w:r>
      <w:r w:rsidR="00370AD5">
        <w:t>).  Important GHG</w:t>
      </w:r>
      <w:r w:rsidR="00FE769C">
        <w:t>s</w:t>
      </w:r>
      <w:r w:rsidR="00370AD5">
        <w:t xml:space="preserve"> include carbon dioxide (CO</w:t>
      </w:r>
      <w:r w:rsidR="00370AD5" w:rsidRPr="00370AD5">
        <w:rPr>
          <w:vertAlign w:val="subscript"/>
        </w:rPr>
        <w:t>2</w:t>
      </w:r>
      <w:r w:rsidR="00370AD5">
        <w:t>), water vapor, ozone (O</w:t>
      </w:r>
      <w:r w:rsidR="00370AD5" w:rsidRPr="00370AD5">
        <w:rPr>
          <w:vertAlign w:val="subscript"/>
        </w:rPr>
        <w:t>3</w:t>
      </w:r>
      <w:r w:rsidR="00370AD5">
        <w:t>), nitrous oxide (N</w:t>
      </w:r>
      <w:r w:rsidR="00370AD5" w:rsidRPr="00370AD5">
        <w:rPr>
          <w:vertAlign w:val="subscript"/>
        </w:rPr>
        <w:t>2</w:t>
      </w:r>
      <w:r w:rsidR="00370AD5">
        <w:t>O), methane (CH</w:t>
      </w:r>
      <w:r w:rsidR="00370AD5" w:rsidRPr="00370AD5">
        <w:rPr>
          <w:vertAlign w:val="subscript"/>
        </w:rPr>
        <w:t>4</w:t>
      </w:r>
      <w:r w:rsidR="00370AD5">
        <w:t>), and halocarbons including chlorofluorocarbons (CFCs).  The energy absorbed by GHG is then re-emitted in every direction, and the downward radiation warms the troposphere to a temperature that is on average supportive of Earth’s ecosystems.</w:t>
      </w:r>
    </w:p>
    <w:p w:rsidR="00FE769C" w:rsidRDefault="00FE769C" w:rsidP="00896D28"/>
    <w:p w:rsidR="00FE769C" w:rsidRDefault="00FE769C" w:rsidP="00896D28">
      <w:r>
        <w:lastRenderedPageBreak/>
        <w:t>The natural greenhouse effect has been amplified over the last several hundred years due to anthropogenic increases in the levels of GHGs.</w:t>
      </w:r>
      <w:r w:rsidR="00C10468">
        <w:t xml:space="preserve">  Each GHG has a characteristic global warming potential, which indicates the contribution a molecule of that gas will make toward warming, relative to a molecule of carbon dioxide.  For example, over a </w:t>
      </w:r>
      <w:proofErr w:type="gramStart"/>
      <w:r w:rsidR="00C10468">
        <w:t>100 year</w:t>
      </w:r>
      <w:proofErr w:type="gramEnd"/>
      <w:r w:rsidR="00C10468">
        <w:t xml:space="preserve"> period, one molecule of methane is 25 times more potent than a molecule of CO</w:t>
      </w:r>
      <w:r w:rsidR="00C10468" w:rsidRPr="00C10468">
        <w:rPr>
          <w:vertAlign w:val="subscript"/>
        </w:rPr>
        <w:t>2</w:t>
      </w:r>
      <w:r w:rsidR="00C10468">
        <w:t>.  Nitrous oxide is 298 times more potent than carbon dioxide on a molecule by molecule basis, over the same timeframe.  Even though carbon dioxide as potent of a GHG as methane and nitrous oxide, it is so abundant that it is the major contributor to anthropogenic warming</w:t>
      </w:r>
      <w:r w:rsidR="006C5B61">
        <w:t xml:space="preserve"> (water vapor contributes the most to the natural greenhouse effect)</w:t>
      </w:r>
      <w:r w:rsidR="00C10468">
        <w:t>.</w:t>
      </w:r>
    </w:p>
    <w:p w:rsidR="00DE4399" w:rsidRDefault="00DE4399" w:rsidP="00896D28"/>
    <w:p w:rsidR="00DE4399" w:rsidRDefault="00DE4399" w:rsidP="00896D28">
      <w:r>
        <w:t>Trends and sources for the most significant anthropogenic GHGs are as follows:</w:t>
      </w:r>
    </w:p>
    <w:p w:rsidR="006C5B61" w:rsidRDefault="006C5B61" w:rsidP="00896D28"/>
    <w:p w:rsidR="00DE4399" w:rsidRDefault="00DE4399" w:rsidP="00E801CE">
      <w:pPr>
        <w:pStyle w:val="ListParagraph"/>
        <w:numPr>
          <w:ilvl w:val="0"/>
          <w:numId w:val="6"/>
        </w:numPr>
      </w:pPr>
      <w:r>
        <w:t>Carbon dioxide concentration has increased from 280 ppm to 389 ppm since 1750.  Sources include deforestation and the burning of fossil fuels, the latter of which brings into the cycle carbon that has been sequestered for millions of years.</w:t>
      </w:r>
    </w:p>
    <w:p w:rsidR="00DE4399" w:rsidRDefault="00DE4399" w:rsidP="00896D28"/>
    <w:p w:rsidR="006C5B61" w:rsidRDefault="006C5B61" w:rsidP="00E801CE">
      <w:pPr>
        <w:pStyle w:val="ListParagraph"/>
        <w:numPr>
          <w:ilvl w:val="0"/>
          <w:numId w:val="6"/>
        </w:numPr>
      </w:pPr>
      <w:r>
        <w:t xml:space="preserve">Methane levels have risen </w:t>
      </w:r>
      <w:proofErr w:type="gramStart"/>
      <w:r>
        <w:t>2.5 fold</w:t>
      </w:r>
      <w:proofErr w:type="gramEnd"/>
      <w:r>
        <w:t xml:space="preserve"> since the start of t</w:t>
      </w:r>
      <w:r w:rsidR="00CC00D9">
        <w:t>he industrial revolution. Sources include</w:t>
      </w:r>
      <w:r>
        <w:t xml:space="preserve"> oil deposits</w:t>
      </w:r>
      <w:r w:rsidR="00AF0AE2">
        <w:t>, ruminant</w:t>
      </w:r>
      <w:r w:rsidR="00CC00D9">
        <w:t xml:space="preserve"> animals (cows, goats, and sheep), landfills, and rice cultivation.  </w:t>
      </w:r>
    </w:p>
    <w:p w:rsidR="006C5B61" w:rsidRDefault="006C5B61" w:rsidP="00896D28"/>
    <w:p w:rsidR="006C5B61" w:rsidRDefault="006C5B61" w:rsidP="00E801CE">
      <w:pPr>
        <w:pStyle w:val="ListParagraph"/>
        <w:numPr>
          <w:ilvl w:val="0"/>
          <w:numId w:val="6"/>
        </w:numPr>
      </w:pPr>
      <w:r>
        <w:t xml:space="preserve">Nitrous oxide is produced in animal agriculture and chemical manufacturing.  Car emissions and synthetic nitrogen fertilizer are also important sources.  Since the start of the industrial revolution, levels of nitrous oxide have risen 18%. </w:t>
      </w:r>
    </w:p>
    <w:p w:rsidR="006C5B61" w:rsidRDefault="006C5B61" w:rsidP="00896D28"/>
    <w:p w:rsidR="0085236F" w:rsidRDefault="006C5B61" w:rsidP="00E801CE">
      <w:pPr>
        <w:pStyle w:val="ListParagraph"/>
        <w:numPr>
          <w:ilvl w:val="0"/>
          <w:numId w:val="6"/>
        </w:numPr>
      </w:pPr>
      <w:r>
        <w:t xml:space="preserve">Ozone levels have increased by about 36% as </w:t>
      </w:r>
      <w:r w:rsidR="00DE4399">
        <w:t>a result of photochemical smog.</w:t>
      </w:r>
    </w:p>
    <w:p w:rsidR="00DE4399" w:rsidRDefault="00DE4399" w:rsidP="00896D28"/>
    <w:p w:rsidR="00DE4399" w:rsidRDefault="00392561" w:rsidP="00896D28">
      <w:r>
        <w:t>Some of the major impacts we are seeing include:</w:t>
      </w:r>
    </w:p>
    <w:p w:rsidR="00392561" w:rsidRDefault="00392561" w:rsidP="00896D28"/>
    <w:p w:rsidR="00392561" w:rsidRDefault="00392561" w:rsidP="00232417">
      <w:pPr>
        <w:pStyle w:val="ListParagraph"/>
        <w:numPr>
          <w:ilvl w:val="0"/>
          <w:numId w:val="7"/>
        </w:numPr>
      </w:pPr>
      <w:r>
        <w:t xml:space="preserve">The average temperature on the Earth has increased by roughly </w:t>
      </w:r>
      <w:proofErr w:type="gramStart"/>
      <w:r>
        <w:t>1 degree</w:t>
      </w:r>
      <w:proofErr w:type="gramEnd"/>
      <w:r>
        <w:t xml:space="preserve"> C.</w:t>
      </w:r>
    </w:p>
    <w:p w:rsidR="00392561" w:rsidRDefault="00392561" w:rsidP="00232417">
      <w:pPr>
        <w:pStyle w:val="ListParagraph"/>
        <w:numPr>
          <w:ilvl w:val="0"/>
          <w:numId w:val="7"/>
        </w:numPr>
      </w:pPr>
      <w:r>
        <w:t>Days of extreme heat occur with greater frequency.</w:t>
      </w:r>
    </w:p>
    <w:p w:rsidR="00392561" w:rsidRDefault="00392561" w:rsidP="00232417">
      <w:pPr>
        <w:pStyle w:val="ListParagraph"/>
        <w:numPr>
          <w:ilvl w:val="0"/>
          <w:numId w:val="7"/>
        </w:numPr>
      </w:pPr>
      <w:r>
        <w:t>Higher sea surface temperatures have led to increases in the intensity, power, and possibly number of tropical storms.</w:t>
      </w:r>
    </w:p>
    <w:p w:rsidR="00392561" w:rsidRDefault="00392561" w:rsidP="00232417">
      <w:pPr>
        <w:pStyle w:val="ListParagraph"/>
        <w:numPr>
          <w:ilvl w:val="0"/>
          <w:numId w:val="7"/>
        </w:numPr>
      </w:pPr>
      <w:r>
        <w:t>Droughts have intensified due to changes in precipitation patterns.</w:t>
      </w:r>
    </w:p>
    <w:p w:rsidR="00392561" w:rsidRDefault="00252274" w:rsidP="00232417">
      <w:pPr>
        <w:pStyle w:val="ListParagraph"/>
        <w:numPr>
          <w:ilvl w:val="0"/>
          <w:numId w:val="7"/>
        </w:numPr>
      </w:pPr>
      <w:r>
        <w:t>Flooding has occurred due to heavy rain events along with land use change.</w:t>
      </w:r>
    </w:p>
    <w:p w:rsidR="00EE6CAE" w:rsidRDefault="00C832E8" w:rsidP="00232417">
      <w:pPr>
        <w:pStyle w:val="ListParagraph"/>
        <w:numPr>
          <w:ilvl w:val="0"/>
          <w:numId w:val="7"/>
        </w:numPr>
      </w:pPr>
      <w:r>
        <w:t>Glaciers are retreating at high rates</w:t>
      </w:r>
    </w:p>
    <w:p w:rsidR="00C832E8" w:rsidRDefault="00EE6CAE" w:rsidP="00232417">
      <w:pPr>
        <w:pStyle w:val="ListParagraph"/>
        <w:numPr>
          <w:ilvl w:val="0"/>
          <w:numId w:val="7"/>
        </w:numPr>
      </w:pPr>
      <w:r>
        <w:t xml:space="preserve">Sea levels are rising and </w:t>
      </w:r>
      <w:r w:rsidR="00E801CE">
        <w:t>will result in</w:t>
      </w:r>
      <w:r>
        <w:t xml:space="preserve"> displacement of millions of people</w:t>
      </w:r>
      <w:r w:rsidR="00C832E8">
        <w:t>.</w:t>
      </w:r>
    </w:p>
    <w:p w:rsidR="00392561" w:rsidRDefault="00392561" w:rsidP="00896D28"/>
    <w:p w:rsidR="00E801CE" w:rsidRPr="00772514" w:rsidRDefault="00772514" w:rsidP="00896D28">
      <w:pPr>
        <w:rPr>
          <w:b/>
        </w:rPr>
      </w:pPr>
      <w:r w:rsidRPr="00772514">
        <w:rPr>
          <w:b/>
        </w:rPr>
        <w:t>Section 4.  Carbon Footprint of Various Foods</w:t>
      </w:r>
    </w:p>
    <w:p w:rsidR="00E801CE" w:rsidRDefault="00E801CE" w:rsidP="00896D28"/>
    <w:p w:rsidR="00772514" w:rsidRDefault="00772514" w:rsidP="00896D28">
      <w:r>
        <w:t xml:space="preserve">Foods vary in the GHG emissions embodied in their production.  See Figure 1 for carbon footprints per gram of </w:t>
      </w:r>
      <w:r w:rsidR="00A72206">
        <w:t xml:space="preserve">food (panel A) and per gram of </w:t>
      </w:r>
      <w:r>
        <w:t>protein</w:t>
      </w:r>
      <w:r w:rsidR="00A72206">
        <w:t xml:space="preserve"> (panel B) for selected foods</w:t>
      </w:r>
      <w:r>
        <w:t>.</w:t>
      </w:r>
    </w:p>
    <w:p w:rsidR="00772514" w:rsidRDefault="00772514" w:rsidP="00896D28"/>
    <w:p w:rsidR="00772514" w:rsidRDefault="00772514" w:rsidP="00896D28">
      <w:r>
        <w:lastRenderedPageBreak/>
        <w:t xml:space="preserve">In general, plant foods have a lower carbon footprint.  This is because resources including land, fertilizer, and water are required for growing food of any kind, either crops for people or feed crops for livestock.  If we eat the crops directly, we can calculate the footprint based on those resources.  However, if we feed crops to animals, very little of the energy in the feed is converted to food for people. Most of the energy goes to sustaining the animal over its </w:t>
      </w:r>
      <w:proofErr w:type="gramStart"/>
      <w:r>
        <w:t>lifetime</w:t>
      </w:r>
      <w:r w:rsidR="009579CD">
        <w:t>, or</w:t>
      </w:r>
      <w:proofErr w:type="gramEnd"/>
      <w:r w:rsidR="009579CD">
        <w:t xml:space="preserve"> is lost in the manure.</w:t>
      </w:r>
    </w:p>
    <w:p w:rsidR="00A72206" w:rsidRDefault="00A72206" w:rsidP="00896D28"/>
    <w:p w:rsidR="00A72206" w:rsidRDefault="00A72206" w:rsidP="00896D28">
      <w:r>
        <w:rPr>
          <w:noProof/>
        </w:rPr>
        <w:drawing>
          <wp:inline distT="0" distB="0" distL="0" distR="0" wp14:anchorId="565D1730" wp14:editId="26DB8CF6">
            <wp:extent cx="5429250" cy="3814445"/>
            <wp:effectExtent l="0" t="0" r="0"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72514" w:rsidRDefault="00772514" w:rsidP="00896D28">
      <w:r w:rsidRPr="00772514">
        <w:rPr>
          <w:noProof/>
        </w:rPr>
        <w:lastRenderedPageBreak/>
        <w:drawing>
          <wp:inline distT="0" distB="0" distL="0" distR="0" wp14:anchorId="6C723D9C" wp14:editId="7C8740EF">
            <wp:extent cx="5434013" cy="4162425"/>
            <wp:effectExtent l="0" t="0" r="1460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2514" w:rsidRDefault="00772514" w:rsidP="00896D28"/>
    <w:p w:rsidR="00C06E1B" w:rsidRDefault="00C06E1B" w:rsidP="00896D28"/>
    <w:p w:rsidR="009579CD" w:rsidRDefault="00A72206" w:rsidP="00896D28">
      <w:r>
        <w:t>Figure 1</w:t>
      </w:r>
      <w:r w:rsidR="009579CD">
        <w:t xml:space="preserve">. </w:t>
      </w:r>
      <w:r w:rsidR="00AF0AE2">
        <w:t xml:space="preserve"> Carbon footprints per gram of food (panel A) and per gram of protein (panel B) for selected foods.  </w:t>
      </w:r>
      <w:r>
        <w:t>Data</w:t>
      </w:r>
      <w:r w:rsidR="00AF0AE2">
        <w:t xml:space="preserve"> on the carbon footprint of foods are</w:t>
      </w:r>
      <w:r>
        <w:t xml:space="preserve"> from Heller and </w:t>
      </w:r>
      <w:proofErr w:type="spellStart"/>
      <w:r>
        <w:t>Keoleian</w:t>
      </w:r>
      <w:proofErr w:type="spellEnd"/>
      <w:r>
        <w:t xml:space="preserve"> (2014).  </w:t>
      </w:r>
      <w:r w:rsidR="00AF0AE2">
        <w:t xml:space="preserve">The USDA Food Composition Database was used to convert grams of food to grams of protein.  </w:t>
      </w:r>
    </w:p>
    <w:p w:rsidR="00AF0AE2" w:rsidRDefault="00AF0AE2" w:rsidP="00896D28"/>
    <w:p w:rsidR="009579CD" w:rsidRDefault="009579CD" w:rsidP="00896D28">
      <w:r>
        <w:t xml:space="preserve">Another </w:t>
      </w:r>
      <w:r w:rsidR="00AF0AE2">
        <w:t>point</w:t>
      </w:r>
      <w:r>
        <w:t xml:space="preserve"> </w:t>
      </w:r>
      <w:r w:rsidR="00A72206">
        <w:t>to notice</w:t>
      </w:r>
      <w:r w:rsidR="00AF0AE2">
        <w:t xml:space="preserve"> from the graph</w:t>
      </w:r>
      <w:r>
        <w:t xml:space="preserve"> is that products from ruminant animals like cows, sheep, and goats, have a higher footprint than other animal products.  This is because ruminants produce methane as part of their natural digestion.</w:t>
      </w:r>
    </w:p>
    <w:p w:rsidR="009579CD" w:rsidRDefault="009579CD" w:rsidP="00896D28"/>
    <w:p w:rsidR="009579CD" w:rsidRDefault="009579CD" w:rsidP="00896D28">
      <w:r>
        <w:t xml:space="preserve">A lot of people wonder about the sustainability of grass-fed beef.  To address this, it is necessary to consider what aspect of sustainability we are interested in.  See Figure </w:t>
      </w:r>
      <w:r w:rsidR="00A72206">
        <w:t>2</w:t>
      </w:r>
      <w:r>
        <w:t xml:space="preserve"> for a compilation of various studies of the carbon footprints of different sources of protein.  Every dot represents a separate carbon footprint estimate.</w:t>
      </w:r>
      <w:r w:rsidR="0088151F">
        <w:t xml:space="preserve">  You ca</w:t>
      </w:r>
      <w:r w:rsidR="004145DC">
        <w:t>n see that pasture raised beef, “Beef extensive,”</w:t>
      </w:r>
      <w:r w:rsidR="0088151F">
        <w:t xml:space="preserve"> is on pa</w:t>
      </w:r>
      <w:r w:rsidR="004145DC">
        <w:t>r with beef produced in a more confined system, “Beef intensive”</w:t>
      </w:r>
      <w:r w:rsidR="0088151F">
        <w:t>.   This is because when the animals are eating grasses, which are the natural diet, they produce methane naturally.  If part of their diet is switched to corn, for example, they will actually produce somewhat less methane.  (The corn would have its own carbon footprint for its production, which is factored in.)</w:t>
      </w:r>
      <w:r w:rsidR="00C910D8">
        <w:t xml:space="preserve">  Grass-fed beef has other benefits, including more humane treatment of the animals, but unfortunately it is no “free lunch” with respect to climate.</w:t>
      </w:r>
    </w:p>
    <w:p w:rsidR="00814FE4" w:rsidRDefault="00814FE4" w:rsidP="009579CD"/>
    <w:p w:rsidR="0088151F" w:rsidRDefault="0088151F" w:rsidP="009579CD">
      <w:r w:rsidRPr="0088151F">
        <w:rPr>
          <w:noProof/>
        </w:rPr>
        <w:lastRenderedPageBreak/>
        <w:drawing>
          <wp:inline distT="0" distB="0" distL="0" distR="0" wp14:anchorId="21ACEE9A" wp14:editId="77848E7C">
            <wp:extent cx="5943600" cy="377888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5943600" cy="3778885"/>
                    </a:xfrm>
                    <a:prstGeom prst="rect">
                      <a:avLst/>
                    </a:prstGeom>
                  </pic:spPr>
                </pic:pic>
              </a:graphicData>
            </a:graphic>
          </wp:inline>
        </w:drawing>
      </w:r>
    </w:p>
    <w:p w:rsidR="0088151F" w:rsidRDefault="0088151F" w:rsidP="009579CD"/>
    <w:p w:rsidR="0088151F" w:rsidRDefault="0088151F" w:rsidP="009579CD"/>
    <w:p w:rsidR="0088151F" w:rsidRPr="007B4EE8" w:rsidRDefault="00A72206" w:rsidP="009579CD">
      <w:r>
        <w:t>Figure 2</w:t>
      </w:r>
      <w:r w:rsidR="0088151F">
        <w:t xml:space="preserve">.  From </w:t>
      </w:r>
      <w:proofErr w:type="spellStart"/>
      <w:r w:rsidR="0088151F">
        <w:t>Nijdam</w:t>
      </w:r>
      <w:proofErr w:type="spellEnd"/>
      <w:r w:rsidR="0088151F">
        <w:t xml:space="preserve"> et al. </w:t>
      </w:r>
      <w:r w:rsidR="004145DC">
        <w:t>(2012)</w:t>
      </w:r>
      <w:r w:rsidR="0088151F">
        <w:t xml:space="preserve"> of life cycle analysis estimates of the carbon footprint of various protein sources.</w:t>
      </w:r>
      <w:r w:rsidR="004145DC">
        <w:t xml:space="preserve">  Points show individual estimates while the bars show the range.</w:t>
      </w:r>
    </w:p>
    <w:p w:rsidR="0079590B" w:rsidRDefault="0079590B" w:rsidP="00814FE4">
      <w:pPr>
        <w:pStyle w:val="ListParagraph"/>
        <w:ind w:left="1080"/>
        <w:rPr>
          <w:b/>
        </w:rPr>
      </w:pPr>
    </w:p>
    <w:p w:rsidR="0085357A" w:rsidRDefault="0085357A" w:rsidP="00814FE4">
      <w:pPr>
        <w:pStyle w:val="ListParagraph"/>
        <w:ind w:left="1080"/>
        <w:rPr>
          <w:b/>
        </w:rPr>
      </w:pPr>
    </w:p>
    <w:p w:rsidR="0079590B" w:rsidRDefault="0079590B" w:rsidP="0079590B">
      <w:r w:rsidRPr="0079590B">
        <w:t xml:space="preserve">Table 1 gives average carbon footprint of foods </w:t>
      </w:r>
      <w:r>
        <w:t>for a number of common foods in g CO</w:t>
      </w:r>
      <w:r w:rsidRPr="0079590B">
        <w:rPr>
          <w:vertAlign w:val="subscript"/>
        </w:rPr>
        <w:t>2-eq</w:t>
      </w:r>
      <w:r>
        <w:t>/g food.  These numbers include average GHG emissions embodied in transport for the United States, which explains the high carbon footprint of asparagus, which is frequently air transported from other countries, including Peru.</w:t>
      </w:r>
    </w:p>
    <w:p w:rsidR="00095966" w:rsidRDefault="00095966" w:rsidP="0079590B"/>
    <w:p w:rsidR="00095966" w:rsidRPr="0079590B" w:rsidRDefault="00095966" w:rsidP="0079590B">
      <w:r>
        <w:t>Method of production can make a big difference in carbon footprint.  For example, hot house</w:t>
      </w:r>
      <w:r w:rsidR="006E5710">
        <w:t xml:space="preserve"> tomatoes have a carbon footprint that is 18 times that for field produced tomatoes (5.3 g CO</w:t>
      </w:r>
      <w:r w:rsidR="006E5710" w:rsidRPr="006E5710">
        <w:rPr>
          <w:vertAlign w:val="subscript"/>
        </w:rPr>
        <w:t>2-eq</w:t>
      </w:r>
      <w:r w:rsidR="006E5710">
        <w:t xml:space="preserve"> /g for hothouse, versus 0.3 g CO</w:t>
      </w:r>
      <w:r w:rsidR="006E5710" w:rsidRPr="006E5710">
        <w:rPr>
          <w:vertAlign w:val="subscript"/>
        </w:rPr>
        <w:t>2-eq</w:t>
      </w:r>
      <w:r w:rsidR="006E5710">
        <w:t xml:space="preserve"> /g for field produced).</w:t>
      </w:r>
    </w:p>
    <w:p w:rsidR="0079590B" w:rsidRPr="0079590B" w:rsidRDefault="0079590B" w:rsidP="0079590B">
      <w:pPr>
        <w:rPr>
          <w:b/>
        </w:rPr>
      </w:pPr>
    </w:p>
    <w:p w:rsidR="0079590B" w:rsidRDefault="001D658F" w:rsidP="00896D28">
      <w:pPr>
        <w:rPr>
          <w:b/>
        </w:rPr>
      </w:pPr>
      <w:r>
        <w:rPr>
          <w:b/>
        </w:rPr>
        <w:t>Table 1. Carbon footprints of common foods.</w:t>
      </w:r>
      <w:r w:rsidR="00EB72D9">
        <w:rPr>
          <w:b/>
        </w:rPr>
        <w:t xml:space="preserve">  Data from Heller and </w:t>
      </w:r>
      <w:proofErr w:type="spellStart"/>
      <w:r w:rsidR="00EB72D9">
        <w:rPr>
          <w:b/>
        </w:rPr>
        <w:t>Keoleian</w:t>
      </w:r>
      <w:proofErr w:type="spellEnd"/>
      <w:r w:rsidR="00EB72D9">
        <w:rPr>
          <w:b/>
        </w:rPr>
        <w:t xml:space="preserve"> (2014), Heller et al. (2013), and Meier and Christen (2013).</w:t>
      </w:r>
    </w:p>
    <w:p w:rsidR="00E871B7" w:rsidRDefault="00E871B7" w:rsidP="00896D28">
      <w:pPr>
        <w:rPr>
          <w:b/>
        </w:rPr>
      </w:pPr>
    </w:p>
    <w:tbl>
      <w:tblPr>
        <w:tblStyle w:val="TableGrid"/>
        <w:tblW w:w="0" w:type="auto"/>
        <w:tblLook w:val="04A0" w:firstRow="1" w:lastRow="0" w:firstColumn="1" w:lastColumn="0" w:noHBand="0" w:noVBand="1"/>
      </w:tblPr>
      <w:tblGrid>
        <w:gridCol w:w="1307"/>
        <w:gridCol w:w="1136"/>
        <w:gridCol w:w="1187"/>
        <w:gridCol w:w="1136"/>
        <w:gridCol w:w="1190"/>
        <w:gridCol w:w="975"/>
        <w:gridCol w:w="1288"/>
        <w:gridCol w:w="1131"/>
      </w:tblGrid>
      <w:tr w:rsidR="005316FC" w:rsidTr="001D658F">
        <w:tc>
          <w:tcPr>
            <w:tcW w:w="1342" w:type="dxa"/>
          </w:tcPr>
          <w:p w:rsidR="005316FC" w:rsidRDefault="005316FC" w:rsidP="00095966">
            <w:pPr>
              <w:rPr>
                <w:b/>
              </w:rPr>
            </w:pPr>
            <w:r>
              <w:rPr>
                <w:b/>
              </w:rPr>
              <w:t>Food</w:t>
            </w:r>
          </w:p>
        </w:tc>
        <w:tc>
          <w:tcPr>
            <w:tcW w:w="1166" w:type="dxa"/>
          </w:tcPr>
          <w:p w:rsidR="005316FC" w:rsidRDefault="005316FC" w:rsidP="00095966">
            <w:pPr>
              <w:rPr>
                <w:b/>
              </w:rPr>
            </w:pPr>
            <w:r>
              <w:rPr>
                <w:b/>
              </w:rPr>
              <w:t>g CO</w:t>
            </w:r>
            <w:r w:rsidRPr="00095966">
              <w:rPr>
                <w:b/>
                <w:vertAlign w:val="subscript"/>
              </w:rPr>
              <w:t>2-eq</w:t>
            </w:r>
            <w:r>
              <w:rPr>
                <w:b/>
              </w:rPr>
              <w:t>/g</w:t>
            </w:r>
          </w:p>
        </w:tc>
        <w:tc>
          <w:tcPr>
            <w:tcW w:w="1219" w:type="dxa"/>
          </w:tcPr>
          <w:p w:rsidR="005316FC" w:rsidRDefault="005316FC" w:rsidP="00095966">
            <w:pPr>
              <w:rPr>
                <w:b/>
              </w:rPr>
            </w:pPr>
            <w:r>
              <w:rPr>
                <w:b/>
              </w:rPr>
              <w:t>Food</w:t>
            </w:r>
          </w:p>
        </w:tc>
        <w:tc>
          <w:tcPr>
            <w:tcW w:w="1166" w:type="dxa"/>
          </w:tcPr>
          <w:p w:rsidR="005316FC" w:rsidRDefault="005316FC" w:rsidP="00095966">
            <w:pPr>
              <w:rPr>
                <w:b/>
              </w:rPr>
            </w:pPr>
            <w:r>
              <w:rPr>
                <w:b/>
              </w:rPr>
              <w:t>g CO</w:t>
            </w:r>
            <w:r w:rsidRPr="00095966">
              <w:rPr>
                <w:b/>
                <w:vertAlign w:val="subscript"/>
              </w:rPr>
              <w:t>2-eq</w:t>
            </w:r>
            <w:r>
              <w:rPr>
                <w:b/>
              </w:rPr>
              <w:t>/g</w:t>
            </w:r>
          </w:p>
        </w:tc>
        <w:tc>
          <w:tcPr>
            <w:tcW w:w="1222" w:type="dxa"/>
          </w:tcPr>
          <w:p w:rsidR="005316FC" w:rsidRDefault="005316FC" w:rsidP="00095966">
            <w:pPr>
              <w:rPr>
                <w:b/>
              </w:rPr>
            </w:pPr>
            <w:r>
              <w:rPr>
                <w:b/>
              </w:rPr>
              <w:t>Food</w:t>
            </w:r>
          </w:p>
        </w:tc>
        <w:tc>
          <w:tcPr>
            <w:tcW w:w="1000" w:type="dxa"/>
          </w:tcPr>
          <w:p w:rsidR="005316FC" w:rsidRDefault="005316FC" w:rsidP="00095966">
            <w:pPr>
              <w:rPr>
                <w:b/>
              </w:rPr>
            </w:pPr>
            <w:r>
              <w:rPr>
                <w:b/>
              </w:rPr>
              <w:t>g CO</w:t>
            </w:r>
            <w:r w:rsidRPr="00095966">
              <w:rPr>
                <w:b/>
                <w:vertAlign w:val="subscript"/>
              </w:rPr>
              <w:t>2-eq</w:t>
            </w:r>
            <w:r>
              <w:rPr>
                <w:b/>
              </w:rPr>
              <w:t>/g</w:t>
            </w:r>
          </w:p>
        </w:tc>
        <w:tc>
          <w:tcPr>
            <w:tcW w:w="1074" w:type="dxa"/>
          </w:tcPr>
          <w:p w:rsidR="005316FC" w:rsidRDefault="005316FC" w:rsidP="00095966">
            <w:pPr>
              <w:rPr>
                <w:b/>
              </w:rPr>
            </w:pPr>
          </w:p>
        </w:tc>
        <w:tc>
          <w:tcPr>
            <w:tcW w:w="1161" w:type="dxa"/>
          </w:tcPr>
          <w:p w:rsidR="005316FC" w:rsidRDefault="005316FC" w:rsidP="00095966">
            <w:pPr>
              <w:rPr>
                <w:b/>
              </w:rPr>
            </w:pPr>
            <w:r>
              <w:rPr>
                <w:b/>
              </w:rPr>
              <w:t>g CO</w:t>
            </w:r>
            <w:r w:rsidRPr="00095966">
              <w:rPr>
                <w:b/>
                <w:vertAlign w:val="subscript"/>
              </w:rPr>
              <w:t>2-eq</w:t>
            </w:r>
            <w:r>
              <w:rPr>
                <w:b/>
              </w:rPr>
              <w:t>/g</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Added sugar </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0.96</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Collards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Lima Beans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Rye Flour</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0.36</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Almond butter</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Corn Products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0.66</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Lime</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0.5</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Salmon</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3.83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lastRenderedPageBreak/>
              <w:t>Almond milk</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Corn tortilla</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0.66</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Maitake Mushroom</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Scallions</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0.39</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Almonds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Crab</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11.74</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Mango</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0.97</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Sesame seeds</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Apple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0.36</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Cranberries </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Margarine </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1.36</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Shiitake Mushroom</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Applesauce, unsweetened</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0.36</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Cream Cheese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1.92</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Milk</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1.34</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Shrimp</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11.74</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Apricots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0.36</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proofErr w:type="spellStart"/>
            <w:r w:rsidRPr="001D658F">
              <w:rPr>
                <w:rFonts w:ascii="Calibri" w:eastAsia="Times New Roman" w:hAnsi="Calibri" w:cs="Times New Roman"/>
                <w:color w:val="000000"/>
                <w:sz w:val="20"/>
                <w:szCs w:val="20"/>
              </w:rPr>
              <w:t>Crimini</w:t>
            </w:r>
            <w:proofErr w:type="spellEnd"/>
            <w:r w:rsidRPr="001D658F">
              <w:rPr>
                <w:rFonts w:ascii="Calibri" w:eastAsia="Times New Roman" w:hAnsi="Calibri" w:cs="Times New Roman"/>
                <w:color w:val="000000"/>
                <w:sz w:val="20"/>
                <w:szCs w:val="20"/>
              </w:rPr>
              <w:t xml:space="preserve"> Mushroom</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Morel Mushroom</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Skim milk</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1.34</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Artichokes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Cucumber </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0.66</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Mozzarella cheese</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9.78</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Snap Beans</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proofErr w:type="spellStart"/>
            <w:r w:rsidRPr="001D658F">
              <w:rPr>
                <w:rFonts w:ascii="Calibri" w:eastAsia="Times New Roman" w:hAnsi="Calibri" w:cs="Times New Roman"/>
                <w:color w:val="000000"/>
                <w:sz w:val="20"/>
                <w:szCs w:val="20"/>
              </w:rPr>
              <w:t>Asparugus</w:t>
            </w:r>
            <w:proofErr w:type="spellEnd"/>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8.87</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Cumin Seeds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2.6</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Mushrooms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Sour Cream</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2.6</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Avocado</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1.27</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Cured Fish</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4.11</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Mustard Greens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Soybeans</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0.78</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Banana</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1.32</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Dried Fruit</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1.03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Mustard Seeds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Soymilk, plain</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0.23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Barley Products </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0.6</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Egg</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3.54</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Oat Products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0.47</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Soymilk, unsweetened</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0.17</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Beef</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26.45</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Eggplant</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Okra</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Soymilk, vanilla</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0.23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Bell peppers tricolor</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0.88</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English muffin</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0.58</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Olive oil</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1.63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proofErr w:type="spellStart"/>
            <w:r w:rsidRPr="001D658F">
              <w:rPr>
                <w:rFonts w:ascii="Calibri" w:eastAsia="Times New Roman" w:hAnsi="Calibri" w:cs="Times New Roman"/>
                <w:color w:val="000000"/>
                <w:sz w:val="20"/>
                <w:szCs w:val="20"/>
              </w:rPr>
              <w:t>Soyrizo</w:t>
            </w:r>
            <w:proofErr w:type="spellEnd"/>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1.5</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Black Beans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0.78</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Escarole &amp; Endive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1.46</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Onion</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0.39</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Spinach</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0.13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Blueberries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Flaxseed, ground</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1.36</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Orange</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0.5</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Spinach baby</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0.13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Broccoli</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0.4</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Flour, white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0.58</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Orange juice</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1.03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Squash</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0.09</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Brown Rice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1.14</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Fresh and Frozen Fish</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3.83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Oyster Mushroom</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Strawberries</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0.35</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Brown sugar</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0.96</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Fresh and Frozen Shellfish</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11.74</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Papaya</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0.97</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Strawberries, frozen</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1.03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Brussel Sprouts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Frozen Fruit</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1.03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Peaches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0.36</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Sugar</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0.96</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Butter</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11.92</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Frozen yogurt, soft</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3.1</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Peanut butter</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1.94</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Sweet Corn</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Cabbage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0.12</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Fruit Juices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1.03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Peanuts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1.94</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Sweet Potatoes</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Canned Fish &amp; Shellfish</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4.11</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Garlic</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Pear</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0.29</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Tahini</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0.8</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Canned Fruit</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1.05</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Grapefruit juice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1.03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Pineapple </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0.31</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Tofu</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0.84</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Cantaloupe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0.27</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Grapes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0.29</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Plum </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0.36</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Tomato, field</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Carrot</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0.53</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Head Lettuce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1.08</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Pork</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6.87</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Tomato, hothouse</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5.3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lastRenderedPageBreak/>
              <w:t>Cauliflower</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0.39</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Honeydew</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0.27</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Pork chorizo</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6.87</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Total Cheese</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6.58</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Celery</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Ice cream vanilla</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1.8</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Portabella Mushroom</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Total Tree Nuts </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Chanterelle</w:t>
            </w:r>
          </w:p>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Mushroom</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Kale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Potato</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0.21</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Total Wheat Flours</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0.58</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Cheddar</w:t>
            </w:r>
          </w:p>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Cheese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9.78</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Kidney beans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0.78</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Poultry </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5.05</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Turnip Greens</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Cherries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0.36</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Kiwi</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0.6</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proofErr w:type="spellStart"/>
            <w:r w:rsidRPr="001D658F">
              <w:rPr>
                <w:rFonts w:ascii="Calibri" w:eastAsia="Times New Roman" w:hAnsi="Calibri" w:cs="Times New Roman"/>
                <w:color w:val="000000"/>
                <w:sz w:val="20"/>
                <w:szCs w:val="20"/>
              </w:rPr>
              <w:t>Pumpin</w:t>
            </w:r>
            <w:proofErr w:type="spellEnd"/>
            <w:r w:rsidRPr="001D658F">
              <w:rPr>
                <w:rFonts w:ascii="Calibri" w:eastAsia="Times New Roman" w:hAnsi="Calibri" w:cs="Times New Roman"/>
                <w:color w:val="000000"/>
                <w:sz w:val="20"/>
                <w:szCs w:val="20"/>
              </w:rPr>
              <w:t xml:space="preserve"> seeds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Veal</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7.8</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Chia seeds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Lamb</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22.9</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Pumpkin, canned</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0.09</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Vegan butter</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Chicken Breast (Water &amp; Sea Salt)</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5.06</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Lard &amp; Beef Tallow</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11.92</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Radishes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Walnuts</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Chickpeas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0.78</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Legumes </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0.78</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Raspberries </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0.33</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Watermelon </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0.27</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Citrus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0.5</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Lemon</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0.5</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Red Lentils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0.78</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White Mushroom</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0.73</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Coconut milk drink</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Lentils</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0.78</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Rice</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1.14</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White Rice</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1.14</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Coconut milk, canned</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1.17</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Lettuce, Romaine</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1.03</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Rolled oats</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0.47</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Whole Milk</w:t>
            </w:r>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1.34</w:t>
            </w:r>
          </w:p>
        </w:tc>
      </w:tr>
      <w:tr w:rsidR="001D658F" w:rsidRPr="001D658F" w:rsidTr="001D658F">
        <w:trPr>
          <w:trHeight w:val="315"/>
        </w:trPr>
        <w:tc>
          <w:tcPr>
            <w:tcW w:w="134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Cod</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3.83</w:t>
            </w:r>
          </w:p>
        </w:tc>
        <w:tc>
          <w:tcPr>
            <w:tcW w:w="1219"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Light &amp; heavy cream</w:t>
            </w:r>
          </w:p>
        </w:tc>
        <w:tc>
          <w:tcPr>
            <w:tcW w:w="1166"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3.77</w:t>
            </w:r>
          </w:p>
        </w:tc>
        <w:tc>
          <w:tcPr>
            <w:tcW w:w="1222"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Romaine &amp; leaf lettuce</w:t>
            </w:r>
          </w:p>
        </w:tc>
        <w:tc>
          <w:tcPr>
            <w:tcW w:w="1000"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1.08</w:t>
            </w:r>
          </w:p>
        </w:tc>
        <w:tc>
          <w:tcPr>
            <w:tcW w:w="1074" w:type="dxa"/>
            <w:noWrap/>
            <w:hideMark/>
          </w:tcPr>
          <w:p w:rsidR="001D658F" w:rsidRPr="001D658F" w:rsidRDefault="001D658F" w:rsidP="001D658F">
            <w:pPr>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 xml:space="preserve">Yogurt, plain </w:t>
            </w:r>
            <w:proofErr w:type="spellStart"/>
            <w:r w:rsidRPr="001D658F">
              <w:rPr>
                <w:rFonts w:ascii="Calibri" w:eastAsia="Times New Roman" w:hAnsi="Calibri" w:cs="Times New Roman"/>
                <w:color w:val="000000"/>
                <w:sz w:val="20"/>
                <w:szCs w:val="20"/>
              </w:rPr>
              <w:t>lowfat</w:t>
            </w:r>
            <w:proofErr w:type="spellEnd"/>
          </w:p>
        </w:tc>
        <w:tc>
          <w:tcPr>
            <w:tcW w:w="1161" w:type="dxa"/>
            <w:noWrap/>
            <w:hideMark/>
          </w:tcPr>
          <w:p w:rsidR="001D658F" w:rsidRPr="001D658F" w:rsidRDefault="001D658F" w:rsidP="001D658F">
            <w:pPr>
              <w:jc w:val="right"/>
              <w:rPr>
                <w:rFonts w:ascii="Calibri" w:eastAsia="Times New Roman" w:hAnsi="Calibri" w:cs="Times New Roman"/>
                <w:color w:val="000000"/>
                <w:sz w:val="20"/>
                <w:szCs w:val="20"/>
              </w:rPr>
            </w:pPr>
            <w:r w:rsidRPr="001D658F">
              <w:rPr>
                <w:rFonts w:ascii="Calibri" w:eastAsia="Times New Roman" w:hAnsi="Calibri" w:cs="Times New Roman"/>
                <w:color w:val="000000"/>
                <w:sz w:val="20"/>
                <w:szCs w:val="20"/>
              </w:rPr>
              <w:t>2.02</w:t>
            </w:r>
          </w:p>
        </w:tc>
      </w:tr>
    </w:tbl>
    <w:p w:rsidR="0079590B" w:rsidRPr="001D658F" w:rsidRDefault="0079590B" w:rsidP="00896D28">
      <w:pPr>
        <w:rPr>
          <w:b/>
          <w:sz w:val="20"/>
          <w:szCs w:val="20"/>
        </w:rPr>
      </w:pPr>
    </w:p>
    <w:p w:rsidR="00095966" w:rsidRDefault="00095966" w:rsidP="00896D28">
      <w:pPr>
        <w:rPr>
          <w:b/>
        </w:rPr>
      </w:pPr>
    </w:p>
    <w:p w:rsidR="00095966" w:rsidRDefault="00095966" w:rsidP="00896D28">
      <w:pPr>
        <w:rPr>
          <w:b/>
        </w:rPr>
      </w:pPr>
    </w:p>
    <w:p w:rsidR="00095966" w:rsidRDefault="00095966" w:rsidP="00896D28">
      <w:pPr>
        <w:rPr>
          <w:b/>
        </w:rPr>
      </w:pPr>
    </w:p>
    <w:p w:rsidR="00896D28" w:rsidRDefault="007444A4" w:rsidP="00896D28">
      <w:pPr>
        <w:rPr>
          <w:b/>
        </w:rPr>
      </w:pPr>
      <w:r>
        <w:rPr>
          <w:b/>
        </w:rPr>
        <w:t>Section 5: Active</w:t>
      </w:r>
      <w:r w:rsidR="00896D28" w:rsidRPr="007C084B">
        <w:rPr>
          <w:b/>
        </w:rPr>
        <w:t xml:space="preserve"> learning:  Sandwich calculation</w:t>
      </w:r>
      <w:r w:rsidR="00896D28">
        <w:rPr>
          <w:b/>
        </w:rPr>
        <w:t xml:space="preserve"> by hand</w:t>
      </w:r>
      <w:r w:rsidR="00896D28" w:rsidRPr="007C084B">
        <w:rPr>
          <w:b/>
        </w:rPr>
        <w:t>.</w:t>
      </w:r>
      <w:r w:rsidR="00D30B09">
        <w:rPr>
          <w:b/>
        </w:rPr>
        <w:t xml:space="preserve"> </w:t>
      </w:r>
    </w:p>
    <w:p w:rsidR="007444A4" w:rsidRDefault="007444A4" w:rsidP="00896D28">
      <w:pPr>
        <w:rPr>
          <w:b/>
        </w:rPr>
      </w:pPr>
    </w:p>
    <w:p w:rsidR="007444A4" w:rsidRDefault="007444A4" w:rsidP="009634B3">
      <w:pPr>
        <w:spacing w:after="160" w:line="259" w:lineRule="auto"/>
        <w:rPr>
          <w:b/>
        </w:rPr>
      </w:pPr>
      <w:r w:rsidRPr="002A29A1">
        <w:rPr>
          <w:b/>
        </w:rPr>
        <w:t xml:space="preserve">What is the </w:t>
      </w:r>
      <w:r w:rsidR="009634B3">
        <w:rPr>
          <w:b/>
        </w:rPr>
        <w:t>carbon footprint of a sandwich?</w:t>
      </w:r>
    </w:p>
    <w:p w:rsidR="00896D28" w:rsidRDefault="00896D28" w:rsidP="00896D28">
      <w:pPr>
        <w:rPr>
          <w:b/>
        </w:rPr>
      </w:pPr>
    </w:p>
    <w:p w:rsidR="007444A4" w:rsidRPr="00814FE4" w:rsidRDefault="007444A4" w:rsidP="007444A4">
      <w:r>
        <w:t>You</w:t>
      </w:r>
      <w:r w:rsidRPr="00814FE4">
        <w:t xml:space="preserve"> can work through making two different sandwiches using the per serving carbon footprint numbers.  </w:t>
      </w:r>
      <w:r>
        <w:t>You</w:t>
      </w:r>
      <w:r w:rsidRPr="00814FE4">
        <w:t xml:space="preserve"> can calculate a carbon footprint for a “comfort food”—something </w:t>
      </w:r>
      <w:r>
        <w:t>you</w:t>
      </w:r>
      <w:r w:rsidRPr="00814FE4">
        <w:t xml:space="preserve"> might enjoy if </w:t>
      </w:r>
      <w:r>
        <w:t>you</w:t>
      </w:r>
      <w:r w:rsidRPr="00814FE4">
        <w:t xml:space="preserve"> weren’t considering carbon footprint at all.  The second sandwich should be something </w:t>
      </w:r>
      <w:r>
        <w:t>you</w:t>
      </w:r>
      <w:r w:rsidRPr="00814FE4">
        <w:t xml:space="preserve"> would enjoy if </w:t>
      </w:r>
      <w:r>
        <w:t>you were trying to have a low carbon footprint.</w:t>
      </w:r>
    </w:p>
    <w:p w:rsidR="007444A4" w:rsidRDefault="007444A4" w:rsidP="007444A4">
      <w:pPr>
        <w:rPr>
          <w:b/>
        </w:rPr>
      </w:pPr>
    </w:p>
    <w:p w:rsidR="00E871B7" w:rsidRDefault="007444A4" w:rsidP="007444A4">
      <w:r>
        <w:t xml:space="preserve">Here is some information about the carbon footprint of a </w:t>
      </w:r>
      <w:r w:rsidR="009634B3">
        <w:t>list</w:t>
      </w:r>
      <w:r>
        <w:t xml:space="preserve"> of sandwich ingredients.  For each row, the first number (middle column) comes from a review scientific papers on the carbon footprint of foods by Heller and </w:t>
      </w:r>
      <w:proofErr w:type="spellStart"/>
      <w:r>
        <w:t>Keoleian</w:t>
      </w:r>
      <w:proofErr w:type="spellEnd"/>
      <w:r>
        <w:t xml:space="preserve"> (2014).  The column on the right takes into account the size of servings so the num</w:t>
      </w:r>
      <w:r w:rsidR="00095966">
        <w:t>bers are more convenient to use.</w:t>
      </w:r>
    </w:p>
    <w:p w:rsidR="00095966" w:rsidRDefault="00095966" w:rsidP="007444A4"/>
    <w:p w:rsidR="00095966" w:rsidRDefault="00095966" w:rsidP="007444A4"/>
    <w:p w:rsidR="00E871B7" w:rsidRDefault="00E871B7" w:rsidP="007444A4"/>
    <w:p w:rsidR="004145DC" w:rsidRDefault="009634B3" w:rsidP="007444A4">
      <w:r>
        <w:t>Table 2.  Carbon footprint of sandwich ingredients in g CO</w:t>
      </w:r>
      <w:r w:rsidRPr="009634B3">
        <w:rPr>
          <w:vertAlign w:val="subscript"/>
        </w:rPr>
        <w:t>2-eq</w:t>
      </w:r>
      <w:r>
        <w:t xml:space="preserve"> / g food and g CO</w:t>
      </w:r>
      <w:r w:rsidRPr="009634B3">
        <w:rPr>
          <w:vertAlign w:val="subscript"/>
        </w:rPr>
        <w:t>2-eq</w:t>
      </w:r>
      <w:r>
        <w:t xml:space="preserve"> / serving.</w:t>
      </w:r>
    </w:p>
    <w:p w:rsidR="004145DC" w:rsidRDefault="004145DC" w:rsidP="007444A4"/>
    <w:tbl>
      <w:tblPr>
        <w:tblStyle w:val="TableGrid"/>
        <w:tblW w:w="0" w:type="auto"/>
        <w:tblLook w:val="04A0" w:firstRow="1" w:lastRow="0" w:firstColumn="1" w:lastColumn="0" w:noHBand="0" w:noVBand="1"/>
      </w:tblPr>
      <w:tblGrid>
        <w:gridCol w:w="3116"/>
        <w:gridCol w:w="3117"/>
        <w:gridCol w:w="3117"/>
      </w:tblGrid>
      <w:tr w:rsidR="007444A4" w:rsidTr="00095966">
        <w:tc>
          <w:tcPr>
            <w:tcW w:w="3116" w:type="dxa"/>
          </w:tcPr>
          <w:p w:rsidR="007444A4" w:rsidRPr="001E3BA3" w:rsidRDefault="007444A4" w:rsidP="00095966">
            <w:r w:rsidRPr="001E3BA3">
              <w:rPr>
                <w:b/>
                <w:bCs/>
              </w:rPr>
              <w:t>Food</w:t>
            </w:r>
          </w:p>
        </w:tc>
        <w:tc>
          <w:tcPr>
            <w:tcW w:w="3117" w:type="dxa"/>
          </w:tcPr>
          <w:p w:rsidR="007444A4" w:rsidRPr="001E3BA3" w:rsidRDefault="007444A4" w:rsidP="00095966">
            <w:r w:rsidRPr="001E3BA3">
              <w:rPr>
                <w:b/>
                <w:bCs/>
              </w:rPr>
              <w:t>g CO</w:t>
            </w:r>
            <w:r w:rsidRPr="001E3BA3">
              <w:rPr>
                <w:b/>
                <w:bCs/>
                <w:vertAlign w:val="subscript"/>
              </w:rPr>
              <w:t>2</w:t>
            </w:r>
            <w:r w:rsidR="009634B3">
              <w:rPr>
                <w:b/>
                <w:bCs/>
                <w:vertAlign w:val="subscript"/>
              </w:rPr>
              <w:t>-eq</w:t>
            </w:r>
            <w:r w:rsidRPr="001E3BA3">
              <w:rPr>
                <w:b/>
                <w:bCs/>
              </w:rPr>
              <w:t xml:space="preserve">/g food </w:t>
            </w:r>
          </w:p>
        </w:tc>
        <w:tc>
          <w:tcPr>
            <w:tcW w:w="3117" w:type="dxa"/>
          </w:tcPr>
          <w:p w:rsidR="007444A4" w:rsidRPr="001E3BA3" w:rsidRDefault="007444A4" w:rsidP="00095966">
            <w:r w:rsidRPr="001E3BA3">
              <w:rPr>
                <w:b/>
                <w:bCs/>
              </w:rPr>
              <w:t>g CO</w:t>
            </w:r>
            <w:r w:rsidRPr="001E3BA3">
              <w:rPr>
                <w:b/>
                <w:bCs/>
                <w:vertAlign w:val="subscript"/>
              </w:rPr>
              <w:t>2</w:t>
            </w:r>
            <w:r w:rsidR="009634B3">
              <w:rPr>
                <w:b/>
                <w:bCs/>
                <w:vertAlign w:val="subscript"/>
              </w:rPr>
              <w:t>-eq</w:t>
            </w:r>
            <w:r w:rsidRPr="001E3BA3">
              <w:rPr>
                <w:b/>
                <w:bCs/>
                <w:vertAlign w:val="subscript"/>
              </w:rPr>
              <w:t xml:space="preserve"> </w:t>
            </w:r>
            <w:r w:rsidRPr="001E3BA3">
              <w:rPr>
                <w:b/>
                <w:bCs/>
              </w:rPr>
              <w:t xml:space="preserve">/ serving </w:t>
            </w:r>
          </w:p>
        </w:tc>
      </w:tr>
      <w:tr w:rsidR="007444A4" w:rsidTr="00095966">
        <w:tc>
          <w:tcPr>
            <w:tcW w:w="3116" w:type="dxa"/>
          </w:tcPr>
          <w:p w:rsidR="007444A4" w:rsidRPr="001E3BA3" w:rsidRDefault="007444A4" w:rsidP="00095966">
            <w:r w:rsidRPr="001E3BA3">
              <w:t xml:space="preserve">1 bagel (98g) </w:t>
            </w:r>
          </w:p>
        </w:tc>
        <w:tc>
          <w:tcPr>
            <w:tcW w:w="3117" w:type="dxa"/>
          </w:tcPr>
          <w:p w:rsidR="007444A4" w:rsidRPr="001E3BA3" w:rsidRDefault="007444A4" w:rsidP="00095966">
            <w:r w:rsidRPr="001E3BA3">
              <w:t>0.42</w:t>
            </w:r>
          </w:p>
        </w:tc>
        <w:tc>
          <w:tcPr>
            <w:tcW w:w="3117" w:type="dxa"/>
          </w:tcPr>
          <w:p w:rsidR="007444A4" w:rsidRPr="001E3BA3" w:rsidRDefault="007444A4" w:rsidP="00095966">
            <w:r w:rsidRPr="001E3BA3">
              <w:t>41</w:t>
            </w:r>
          </w:p>
        </w:tc>
      </w:tr>
      <w:tr w:rsidR="007444A4" w:rsidTr="00095966">
        <w:tc>
          <w:tcPr>
            <w:tcW w:w="3116" w:type="dxa"/>
          </w:tcPr>
          <w:p w:rsidR="007444A4" w:rsidRPr="001E3BA3" w:rsidRDefault="007444A4" w:rsidP="00095966">
            <w:r w:rsidRPr="001E3BA3">
              <w:t xml:space="preserve">1 Slice of Bread (50g) </w:t>
            </w:r>
          </w:p>
        </w:tc>
        <w:tc>
          <w:tcPr>
            <w:tcW w:w="3117" w:type="dxa"/>
          </w:tcPr>
          <w:p w:rsidR="007444A4" w:rsidRPr="001E3BA3" w:rsidRDefault="007444A4" w:rsidP="00095966">
            <w:r w:rsidRPr="001E3BA3">
              <w:t>0.42</w:t>
            </w:r>
          </w:p>
        </w:tc>
        <w:tc>
          <w:tcPr>
            <w:tcW w:w="3117" w:type="dxa"/>
          </w:tcPr>
          <w:p w:rsidR="007444A4" w:rsidRPr="001E3BA3" w:rsidRDefault="007444A4" w:rsidP="00095966">
            <w:r w:rsidRPr="001E3BA3">
              <w:t>21</w:t>
            </w:r>
          </w:p>
        </w:tc>
      </w:tr>
      <w:tr w:rsidR="007444A4" w:rsidTr="00095966">
        <w:tc>
          <w:tcPr>
            <w:tcW w:w="3116" w:type="dxa"/>
          </w:tcPr>
          <w:p w:rsidR="007444A4" w:rsidRPr="001E3BA3" w:rsidRDefault="007444A4" w:rsidP="00095966">
            <w:r w:rsidRPr="001E3BA3">
              <w:t>Hummus (15g = 1 tbsp)</w:t>
            </w:r>
          </w:p>
        </w:tc>
        <w:tc>
          <w:tcPr>
            <w:tcW w:w="3117" w:type="dxa"/>
          </w:tcPr>
          <w:p w:rsidR="007444A4" w:rsidRPr="001E3BA3" w:rsidRDefault="007444A4" w:rsidP="00095966">
            <w:r w:rsidRPr="001E3BA3">
              <w:t>1.3</w:t>
            </w:r>
          </w:p>
        </w:tc>
        <w:tc>
          <w:tcPr>
            <w:tcW w:w="3117" w:type="dxa"/>
          </w:tcPr>
          <w:p w:rsidR="007444A4" w:rsidRPr="001E3BA3" w:rsidRDefault="007444A4" w:rsidP="00095966">
            <w:r w:rsidRPr="001E3BA3">
              <w:t>20</w:t>
            </w:r>
          </w:p>
        </w:tc>
      </w:tr>
      <w:tr w:rsidR="007444A4" w:rsidTr="00095966">
        <w:tc>
          <w:tcPr>
            <w:tcW w:w="3116" w:type="dxa"/>
          </w:tcPr>
          <w:p w:rsidR="007444A4" w:rsidRPr="001E3BA3" w:rsidRDefault="007444A4" w:rsidP="00095966">
            <w:r w:rsidRPr="001E3BA3">
              <w:t>1 Slice of Cheese (</w:t>
            </w:r>
            <w:proofErr w:type="gramStart"/>
            <w:r w:rsidRPr="001E3BA3">
              <w:t>28.35g)*</w:t>
            </w:r>
            <w:proofErr w:type="gramEnd"/>
          </w:p>
        </w:tc>
        <w:tc>
          <w:tcPr>
            <w:tcW w:w="3117" w:type="dxa"/>
          </w:tcPr>
          <w:p w:rsidR="007444A4" w:rsidRPr="001E3BA3" w:rsidRDefault="007444A4" w:rsidP="00095966">
            <w:r w:rsidRPr="001E3BA3">
              <w:t>9.78</w:t>
            </w:r>
          </w:p>
        </w:tc>
        <w:tc>
          <w:tcPr>
            <w:tcW w:w="3117" w:type="dxa"/>
          </w:tcPr>
          <w:p w:rsidR="007444A4" w:rsidRPr="001E3BA3" w:rsidRDefault="007444A4" w:rsidP="00095966">
            <w:r w:rsidRPr="001E3BA3">
              <w:t>277</w:t>
            </w:r>
          </w:p>
        </w:tc>
      </w:tr>
      <w:tr w:rsidR="007444A4" w:rsidTr="00095966">
        <w:tc>
          <w:tcPr>
            <w:tcW w:w="3116" w:type="dxa"/>
          </w:tcPr>
          <w:p w:rsidR="007444A4" w:rsidRPr="001E3BA3" w:rsidRDefault="007444A4" w:rsidP="00095966">
            <w:r w:rsidRPr="001E3BA3">
              <w:t>1 Slice of Ham (28.35g) *</w:t>
            </w:r>
          </w:p>
        </w:tc>
        <w:tc>
          <w:tcPr>
            <w:tcW w:w="3117" w:type="dxa"/>
          </w:tcPr>
          <w:p w:rsidR="007444A4" w:rsidRPr="001E3BA3" w:rsidRDefault="007444A4" w:rsidP="00095966">
            <w:r w:rsidRPr="001E3BA3">
              <w:t>6.87</w:t>
            </w:r>
          </w:p>
        </w:tc>
        <w:tc>
          <w:tcPr>
            <w:tcW w:w="3117" w:type="dxa"/>
          </w:tcPr>
          <w:p w:rsidR="007444A4" w:rsidRPr="001E3BA3" w:rsidRDefault="007444A4" w:rsidP="00095966">
            <w:r w:rsidRPr="001E3BA3">
              <w:t>195</w:t>
            </w:r>
          </w:p>
        </w:tc>
      </w:tr>
      <w:tr w:rsidR="007444A4" w:rsidTr="00095966">
        <w:tc>
          <w:tcPr>
            <w:tcW w:w="3116" w:type="dxa"/>
          </w:tcPr>
          <w:p w:rsidR="007444A4" w:rsidRPr="001E3BA3" w:rsidRDefault="007444A4" w:rsidP="00095966">
            <w:r w:rsidRPr="001E3BA3">
              <w:t>1 Slice of Roast Beef (</w:t>
            </w:r>
            <w:proofErr w:type="gramStart"/>
            <w:r w:rsidRPr="001E3BA3">
              <w:t>28.35g)*</w:t>
            </w:r>
            <w:proofErr w:type="gramEnd"/>
          </w:p>
        </w:tc>
        <w:tc>
          <w:tcPr>
            <w:tcW w:w="3117" w:type="dxa"/>
          </w:tcPr>
          <w:p w:rsidR="007444A4" w:rsidRPr="001E3BA3" w:rsidRDefault="007444A4" w:rsidP="00095966">
            <w:r w:rsidRPr="001E3BA3">
              <w:t>26.45</w:t>
            </w:r>
          </w:p>
        </w:tc>
        <w:tc>
          <w:tcPr>
            <w:tcW w:w="3117" w:type="dxa"/>
          </w:tcPr>
          <w:p w:rsidR="007444A4" w:rsidRPr="001E3BA3" w:rsidRDefault="007444A4" w:rsidP="00095966">
            <w:r w:rsidRPr="001E3BA3">
              <w:t>750</w:t>
            </w:r>
          </w:p>
        </w:tc>
      </w:tr>
      <w:tr w:rsidR="007444A4" w:rsidTr="00095966">
        <w:tc>
          <w:tcPr>
            <w:tcW w:w="3116" w:type="dxa"/>
          </w:tcPr>
          <w:p w:rsidR="007444A4" w:rsidRPr="001E3BA3" w:rsidRDefault="007444A4" w:rsidP="00095966">
            <w:r w:rsidRPr="001E3BA3">
              <w:t>1 Slice of Chicken/Turkey (</w:t>
            </w:r>
            <w:proofErr w:type="gramStart"/>
            <w:r w:rsidRPr="001E3BA3">
              <w:t>28.35g)*</w:t>
            </w:r>
            <w:proofErr w:type="gramEnd"/>
          </w:p>
        </w:tc>
        <w:tc>
          <w:tcPr>
            <w:tcW w:w="3117" w:type="dxa"/>
          </w:tcPr>
          <w:p w:rsidR="007444A4" w:rsidRPr="001E3BA3" w:rsidRDefault="007444A4" w:rsidP="00095966">
            <w:r w:rsidRPr="001E3BA3">
              <w:t>5.06</w:t>
            </w:r>
          </w:p>
        </w:tc>
        <w:tc>
          <w:tcPr>
            <w:tcW w:w="3117" w:type="dxa"/>
          </w:tcPr>
          <w:p w:rsidR="007444A4" w:rsidRPr="001E3BA3" w:rsidRDefault="007444A4" w:rsidP="00095966">
            <w:r w:rsidRPr="001E3BA3">
              <w:t>143</w:t>
            </w:r>
          </w:p>
        </w:tc>
      </w:tr>
      <w:tr w:rsidR="007444A4" w:rsidTr="00095966">
        <w:tc>
          <w:tcPr>
            <w:tcW w:w="3116" w:type="dxa"/>
          </w:tcPr>
          <w:p w:rsidR="007444A4" w:rsidRPr="001E3BA3" w:rsidRDefault="007444A4" w:rsidP="00095966">
            <w:r w:rsidRPr="001E3BA3">
              <w:t>1 Slice of Tomato (20.5 g)</w:t>
            </w:r>
          </w:p>
        </w:tc>
        <w:tc>
          <w:tcPr>
            <w:tcW w:w="3117" w:type="dxa"/>
          </w:tcPr>
          <w:p w:rsidR="007444A4" w:rsidRPr="001E3BA3" w:rsidRDefault="007444A4" w:rsidP="00095966">
            <w:r w:rsidRPr="001E3BA3">
              <w:t>0.3</w:t>
            </w:r>
          </w:p>
        </w:tc>
        <w:tc>
          <w:tcPr>
            <w:tcW w:w="3117" w:type="dxa"/>
          </w:tcPr>
          <w:p w:rsidR="007444A4" w:rsidRPr="001E3BA3" w:rsidRDefault="007444A4" w:rsidP="00095966">
            <w:r w:rsidRPr="001E3BA3">
              <w:t>6</w:t>
            </w:r>
          </w:p>
        </w:tc>
      </w:tr>
      <w:tr w:rsidR="007444A4" w:rsidTr="00095966">
        <w:tc>
          <w:tcPr>
            <w:tcW w:w="3116" w:type="dxa"/>
          </w:tcPr>
          <w:p w:rsidR="007444A4" w:rsidRPr="001E3BA3" w:rsidRDefault="007444A4" w:rsidP="00095966">
            <w:r w:rsidRPr="001E3BA3">
              <w:t>1 Piece of Lettuce (9g)</w:t>
            </w:r>
          </w:p>
        </w:tc>
        <w:tc>
          <w:tcPr>
            <w:tcW w:w="3117" w:type="dxa"/>
          </w:tcPr>
          <w:p w:rsidR="007444A4" w:rsidRPr="001E3BA3" w:rsidRDefault="007444A4" w:rsidP="00095966">
            <w:r w:rsidRPr="001E3BA3">
              <w:t>1.03</w:t>
            </w:r>
          </w:p>
        </w:tc>
        <w:tc>
          <w:tcPr>
            <w:tcW w:w="3117" w:type="dxa"/>
          </w:tcPr>
          <w:p w:rsidR="007444A4" w:rsidRPr="001E3BA3" w:rsidRDefault="007444A4" w:rsidP="00095966">
            <w:r w:rsidRPr="001E3BA3">
              <w:t>9</w:t>
            </w:r>
          </w:p>
        </w:tc>
      </w:tr>
      <w:tr w:rsidR="007444A4" w:rsidTr="00095966">
        <w:tc>
          <w:tcPr>
            <w:tcW w:w="3116" w:type="dxa"/>
          </w:tcPr>
          <w:p w:rsidR="007444A4" w:rsidRPr="001E3BA3" w:rsidRDefault="007444A4" w:rsidP="00095966">
            <w:r w:rsidRPr="001E3BA3">
              <w:t>Peanut butter (16g = 1 tbsp)</w:t>
            </w:r>
          </w:p>
        </w:tc>
        <w:tc>
          <w:tcPr>
            <w:tcW w:w="3117" w:type="dxa"/>
          </w:tcPr>
          <w:p w:rsidR="007444A4" w:rsidRPr="001E3BA3" w:rsidRDefault="007444A4" w:rsidP="00095966">
            <w:r w:rsidRPr="001E3BA3">
              <w:t>1.94</w:t>
            </w:r>
          </w:p>
        </w:tc>
        <w:tc>
          <w:tcPr>
            <w:tcW w:w="3117" w:type="dxa"/>
          </w:tcPr>
          <w:p w:rsidR="007444A4" w:rsidRPr="001E3BA3" w:rsidRDefault="007444A4" w:rsidP="00095966">
            <w:r w:rsidRPr="001E3BA3">
              <w:t>31</w:t>
            </w:r>
          </w:p>
        </w:tc>
      </w:tr>
      <w:tr w:rsidR="007444A4" w:rsidTr="00095966">
        <w:tc>
          <w:tcPr>
            <w:tcW w:w="3116" w:type="dxa"/>
          </w:tcPr>
          <w:p w:rsidR="007444A4" w:rsidRPr="001E3BA3" w:rsidRDefault="007444A4" w:rsidP="00095966">
            <w:r w:rsidRPr="001E3BA3">
              <w:t>Jelly (20 g = 1 T)</w:t>
            </w:r>
          </w:p>
        </w:tc>
        <w:tc>
          <w:tcPr>
            <w:tcW w:w="3117" w:type="dxa"/>
          </w:tcPr>
          <w:p w:rsidR="007444A4" w:rsidRPr="001E3BA3" w:rsidRDefault="007444A4" w:rsidP="00095966">
            <w:r w:rsidRPr="001E3BA3">
              <w:t>0.35</w:t>
            </w:r>
          </w:p>
        </w:tc>
        <w:tc>
          <w:tcPr>
            <w:tcW w:w="3117" w:type="dxa"/>
          </w:tcPr>
          <w:p w:rsidR="007444A4" w:rsidRPr="001E3BA3" w:rsidRDefault="007444A4" w:rsidP="00095966">
            <w:r w:rsidRPr="001E3BA3">
              <w:t>27</w:t>
            </w:r>
          </w:p>
        </w:tc>
      </w:tr>
      <w:tr w:rsidR="007444A4" w:rsidTr="00095966">
        <w:tc>
          <w:tcPr>
            <w:tcW w:w="3116" w:type="dxa"/>
          </w:tcPr>
          <w:p w:rsidR="007444A4" w:rsidRPr="001E3BA3" w:rsidRDefault="007444A4" w:rsidP="00095966">
            <w:r w:rsidRPr="001E3BA3">
              <w:t>Hamburger patty</w:t>
            </w:r>
          </w:p>
        </w:tc>
        <w:tc>
          <w:tcPr>
            <w:tcW w:w="3117" w:type="dxa"/>
          </w:tcPr>
          <w:p w:rsidR="007444A4" w:rsidRPr="001E3BA3" w:rsidRDefault="007444A4" w:rsidP="00095966">
            <w:r w:rsidRPr="001E3BA3">
              <w:t>26.45</w:t>
            </w:r>
          </w:p>
        </w:tc>
        <w:tc>
          <w:tcPr>
            <w:tcW w:w="3117" w:type="dxa"/>
          </w:tcPr>
          <w:p w:rsidR="007444A4" w:rsidRPr="001E3BA3" w:rsidRDefault="007444A4" w:rsidP="00095966">
            <w:r w:rsidRPr="001E3BA3">
              <w:t>2,645</w:t>
            </w:r>
          </w:p>
        </w:tc>
      </w:tr>
      <w:tr w:rsidR="007444A4" w:rsidTr="00095966">
        <w:tc>
          <w:tcPr>
            <w:tcW w:w="3116" w:type="dxa"/>
          </w:tcPr>
          <w:p w:rsidR="007444A4" w:rsidRPr="001E3BA3" w:rsidRDefault="007444A4" w:rsidP="00095966">
            <w:r w:rsidRPr="001E3BA3">
              <w:t>Black bean patty</w:t>
            </w:r>
          </w:p>
        </w:tc>
        <w:tc>
          <w:tcPr>
            <w:tcW w:w="3117" w:type="dxa"/>
          </w:tcPr>
          <w:p w:rsidR="007444A4" w:rsidRPr="001E3BA3" w:rsidRDefault="007444A4" w:rsidP="00095966">
            <w:r w:rsidRPr="001E3BA3">
              <w:t>0.78</w:t>
            </w:r>
          </w:p>
        </w:tc>
        <w:tc>
          <w:tcPr>
            <w:tcW w:w="3117" w:type="dxa"/>
          </w:tcPr>
          <w:p w:rsidR="007444A4" w:rsidRPr="001E3BA3" w:rsidRDefault="007444A4" w:rsidP="00095966">
            <w:r w:rsidRPr="001E3BA3">
              <w:t>78</w:t>
            </w:r>
          </w:p>
        </w:tc>
      </w:tr>
    </w:tbl>
    <w:p w:rsidR="007444A4" w:rsidRPr="002A29A1" w:rsidRDefault="007444A4" w:rsidP="007444A4">
      <w:pPr>
        <w:pStyle w:val="ListParagraph"/>
        <w:numPr>
          <w:ilvl w:val="0"/>
          <w:numId w:val="5"/>
        </w:numPr>
      </w:pPr>
      <w:r w:rsidRPr="002A29A1">
        <w:t>Note: a deck of cards size of meat = 3 ounces = 3 slices</w:t>
      </w:r>
    </w:p>
    <w:p w:rsidR="007444A4" w:rsidRDefault="007444A4" w:rsidP="007444A4"/>
    <w:p w:rsidR="009634B3" w:rsidRDefault="009634B3" w:rsidP="007444A4"/>
    <w:p w:rsidR="009634B3" w:rsidRDefault="009634B3" w:rsidP="009634B3">
      <w:r>
        <w:t>For example, a peanut butter and jelly sandwich might look like:</w:t>
      </w:r>
    </w:p>
    <w:p w:rsidR="009634B3" w:rsidRDefault="009634B3" w:rsidP="009634B3"/>
    <w:tbl>
      <w:tblPr>
        <w:tblStyle w:val="TableGrid"/>
        <w:tblW w:w="0" w:type="auto"/>
        <w:tblLook w:val="04A0" w:firstRow="1" w:lastRow="0" w:firstColumn="1" w:lastColumn="0" w:noHBand="0" w:noVBand="1"/>
      </w:tblPr>
      <w:tblGrid>
        <w:gridCol w:w="2337"/>
        <w:gridCol w:w="2337"/>
        <w:gridCol w:w="2338"/>
        <w:gridCol w:w="2338"/>
      </w:tblGrid>
      <w:tr w:rsidR="009634B3" w:rsidTr="00095966">
        <w:tc>
          <w:tcPr>
            <w:tcW w:w="2337" w:type="dxa"/>
          </w:tcPr>
          <w:p w:rsidR="009634B3" w:rsidRDefault="009634B3" w:rsidP="00095966">
            <w:r>
              <w:t xml:space="preserve">Food </w:t>
            </w:r>
          </w:p>
        </w:tc>
        <w:tc>
          <w:tcPr>
            <w:tcW w:w="2337" w:type="dxa"/>
          </w:tcPr>
          <w:p w:rsidR="009634B3" w:rsidRDefault="009634B3" w:rsidP="00095966">
            <w:r>
              <w:t># of servings</w:t>
            </w:r>
          </w:p>
        </w:tc>
        <w:tc>
          <w:tcPr>
            <w:tcW w:w="2338" w:type="dxa"/>
          </w:tcPr>
          <w:p w:rsidR="009634B3" w:rsidRDefault="009634B3" w:rsidP="00095966">
            <w:r>
              <w:t>Carbon Footprint per serving</w:t>
            </w:r>
          </w:p>
          <w:p w:rsidR="009634B3" w:rsidRDefault="009634B3" w:rsidP="00095966">
            <w:r>
              <w:t xml:space="preserve"> (g CO</w:t>
            </w:r>
            <w:r w:rsidRPr="009634B3">
              <w:rPr>
                <w:vertAlign w:val="subscript"/>
              </w:rPr>
              <w:t>2-eq</w:t>
            </w:r>
            <w:r>
              <w:t>/ serving)</w:t>
            </w:r>
          </w:p>
        </w:tc>
        <w:tc>
          <w:tcPr>
            <w:tcW w:w="2338" w:type="dxa"/>
          </w:tcPr>
          <w:p w:rsidR="009634B3" w:rsidRDefault="009634B3" w:rsidP="00095966">
            <w:r>
              <w:t xml:space="preserve">Carbon footprint contribution </w:t>
            </w:r>
          </w:p>
          <w:p w:rsidR="009634B3" w:rsidRDefault="009634B3" w:rsidP="00095966">
            <w:r>
              <w:t>(g CO</w:t>
            </w:r>
            <w:r w:rsidRPr="009634B3">
              <w:rPr>
                <w:vertAlign w:val="subscript"/>
              </w:rPr>
              <w:t>2-eq</w:t>
            </w:r>
            <w:r w:rsidRPr="009634B3">
              <w:t>)</w:t>
            </w:r>
          </w:p>
        </w:tc>
      </w:tr>
      <w:tr w:rsidR="009634B3" w:rsidTr="00095966">
        <w:tc>
          <w:tcPr>
            <w:tcW w:w="2337" w:type="dxa"/>
          </w:tcPr>
          <w:p w:rsidR="009634B3" w:rsidRDefault="009634B3" w:rsidP="00095966">
            <w:r>
              <w:t>Slice of bread</w:t>
            </w:r>
          </w:p>
        </w:tc>
        <w:tc>
          <w:tcPr>
            <w:tcW w:w="2337" w:type="dxa"/>
          </w:tcPr>
          <w:p w:rsidR="009634B3" w:rsidRDefault="009634B3" w:rsidP="00E871B7">
            <w:pPr>
              <w:jc w:val="center"/>
            </w:pPr>
            <w:r>
              <w:t>2</w:t>
            </w:r>
          </w:p>
        </w:tc>
        <w:tc>
          <w:tcPr>
            <w:tcW w:w="2338" w:type="dxa"/>
          </w:tcPr>
          <w:p w:rsidR="009634B3" w:rsidRDefault="009634B3" w:rsidP="00E871B7">
            <w:pPr>
              <w:jc w:val="center"/>
            </w:pPr>
            <w:r>
              <w:t>21</w:t>
            </w:r>
          </w:p>
        </w:tc>
        <w:tc>
          <w:tcPr>
            <w:tcW w:w="2338" w:type="dxa"/>
          </w:tcPr>
          <w:p w:rsidR="009634B3" w:rsidRDefault="009634B3" w:rsidP="00E871B7">
            <w:pPr>
              <w:jc w:val="center"/>
            </w:pPr>
            <w:r>
              <w:t>42</w:t>
            </w:r>
          </w:p>
        </w:tc>
      </w:tr>
      <w:tr w:rsidR="009634B3" w:rsidTr="00095966">
        <w:tc>
          <w:tcPr>
            <w:tcW w:w="2337" w:type="dxa"/>
          </w:tcPr>
          <w:p w:rsidR="009634B3" w:rsidRDefault="009634B3" w:rsidP="00095966">
            <w:r>
              <w:t>Peanut butter</w:t>
            </w:r>
          </w:p>
        </w:tc>
        <w:tc>
          <w:tcPr>
            <w:tcW w:w="2337" w:type="dxa"/>
          </w:tcPr>
          <w:p w:rsidR="009634B3" w:rsidRDefault="009634B3" w:rsidP="00E871B7">
            <w:pPr>
              <w:jc w:val="center"/>
            </w:pPr>
            <w:r>
              <w:t>3</w:t>
            </w:r>
          </w:p>
        </w:tc>
        <w:tc>
          <w:tcPr>
            <w:tcW w:w="2338" w:type="dxa"/>
          </w:tcPr>
          <w:p w:rsidR="009634B3" w:rsidRDefault="009634B3" w:rsidP="00E871B7">
            <w:pPr>
              <w:jc w:val="center"/>
            </w:pPr>
            <w:r>
              <w:t>31</w:t>
            </w:r>
          </w:p>
        </w:tc>
        <w:tc>
          <w:tcPr>
            <w:tcW w:w="2338" w:type="dxa"/>
          </w:tcPr>
          <w:p w:rsidR="009634B3" w:rsidRDefault="009634B3" w:rsidP="00E871B7">
            <w:pPr>
              <w:jc w:val="center"/>
            </w:pPr>
            <w:r>
              <w:t>93</w:t>
            </w:r>
          </w:p>
        </w:tc>
      </w:tr>
      <w:tr w:rsidR="009634B3" w:rsidTr="00095966">
        <w:tc>
          <w:tcPr>
            <w:tcW w:w="2337" w:type="dxa"/>
          </w:tcPr>
          <w:p w:rsidR="009634B3" w:rsidRDefault="009634B3" w:rsidP="00095966">
            <w:r>
              <w:t>Jelly</w:t>
            </w:r>
          </w:p>
        </w:tc>
        <w:tc>
          <w:tcPr>
            <w:tcW w:w="2337" w:type="dxa"/>
          </w:tcPr>
          <w:p w:rsidR="009634B3" w:rsidRDefault="009634B3" w:rsidP="00E871B7">
            <w:pPr>
              <w:jc w:val="center"/>
            </w:pPr>
            <w:r>
              <w:t>2</w:t>
            </w:r>
          </w:p>
        </w:tc>
        <w:tc>
          <w:tcPr>
            <w:tcW w:w="2338" w:type="dxa"/>
          </w:tcPr>
          <w:p w:rsidR="009634B3" w:rsidRDefault="009634B3" w:rsidP="00E871B7">
            <w:pPr>
              <w:jc w:val="center"/>
            </w:pPr>
            <w:r>
              <w:t>27</w:t>
            </w:r>
          </w:p>
        </w:tc>
        <w:tc>
          <w:tcPr>
            <w:tcW w:w="2338" w:type="dxa"/>
          </w:tcPr>
          <w:p w:rsidR="009634B3" w:rsidRDefault="009634B3" w:rsidP="00E871B7">
            <w:pPr>
              <w:jc w:val="center"/>
            </w:pPr>
            <w:r>
              <w:t>54</w:t>
            </w:r>
          </w:p>
        </w:tc>
      </w:tr>
      <w:tr w:rsidR="009634B3" w:rsidTr="00095966">
        <w:tc>
          <w:tcPr>
            <w:tcW w:w="2337" w:type="dxa"/>
          </w:tcPr>
          <w:p w:rsidR="009634B3" w:rsidRDefault="009634B3" w:rsidP="00095966"/>
        </w:tc>
        <w:tc>
          <w:tcPr>
            <w:tcW w:w="2337" w:type="dxa"/>
          </w:tcPr>
          <w:p w:rsidR="009634B3" w:rsidRDefault="009634B3" w:rsidP="00095966"/>
        </w:tc>
        <w:tc>
          <w:tcPr>
            <w:tcW w:w="2338" w:type="dxa"/>
          </w:tcPr>
          <w:p w:rsidR="009634B3" w:rsidRDefault="009634B3" w:rsidP="00095966"/>
        </w:tc>
        <w:tc>
          <w:tcPr>
            <w:tcW w:w="2338" w:type="dxa"/>
          </w:tcPr>
          <w:p w:rsidR="009634B3" w:rsidRDefault="009634B3" w:rsidP="00095966"/>
        </w:tc>
      </w:tr>
      <w:tr w:rsidR="009634B3" w:rsidTr="00095966">
        <w:tc>
          <w:tcPr>
            <w:tcW w:w="2337" w:type="dxa"/>
          </w:tcPr>
          <w:p w:rsidR="009634B3" w:rsidRDefault="009634B3" w:rsidP="00095966"/>
        </w:tc>
        <w:tc>
          <w:tcPr>
            <w:tcW w:w="2337" w:type="dxa"/>
          </w:tcPr>
          <w:p w:rsidR="009634B3" w:rsidRDefault="009634B3" w:rsidP="00095966"/>
        </w:tc>
        <w:tc>
          <w:tcPr>
            <w:tcW w:w="2338" w:type="dxa"/>
          </w:tcPr>
          <w:p w:rsidR="009634B3" w:rsidRDefault="009634B3" w:rsidP="00095966"/>
        </w:tc>
        <w:tc>
          <w:tcPr>
            <w:tcW w:w="2338" w:type="dxa"/>
            <w:tcBorders>
              <w:bottom w:val="single" w:sz="4" w:space="0" w:color="auto"/>
            </w:tcBorders>
          </w:tcPr>
          <w:p w:rsidR="009634B3" w:rsidRDefault="009634B3" w:rsidP="00095966"/>
        </w:tc>
      </w:tr>
      <w:tr w:rsidR="009634B3" w:rsidTr="00095966">
        <w:trPr>
          <w:trHeight w:val="278"/>
        </w:trPr>
        <w:tc>
          <w:tcPr>
            <w:tcW w:w="7012" w:type="dxa"/>
            <w:gridSpan w:val="3"/>
          </w:tcPr>
          <w:p w:rsidR="009634B3" w:rsidRDefault="009634B3" w:rsidP="00095966">
            <w:pPr>
              <w:jc w:val="center"/>
            </w:pPr>
            <w:r>
              <w:t>Total</w:t>
            </w:r>
          </w:p>
        </w:tc>
        <w:tc>
          <w:tcPr>
            <w:tcW w:w="2338" w:type="dxa"/>
            <w:shd w:val="clear" w:color="auto" w:fill="FFF2CC" w:themeFill="accent4" w:themeFillTint="33"/>
          </w:tcPr>
          <w:p w:rsidR="009634B3" w:rsidRDefault="009634B3" w:rsidP="00095966">
            <w:r>
              <w:t>=189 (g CO</w:t>
            </w:r>
            <w:r w:rsidRPr="009634B3">
              <w:rPr>
                <w:vertAlign w:val="subscript"/>
              </w:rPr>
              <w:t>2-eq</w:t>
            </w:r>
            <w:r w:rsidRPr="009634B3">
              <w:t>)</w:t>
            </w:r>
          </w:p>
        </w:tc>
      </w:tr>
    </w:tbl>
    <w:p w:rsidR="009634B3" w:rsidRDefault="009634B3" w:rsidP="009634B3"/>
    <w:p w:rsidR="00A72206" w:rsidRDefault="00A72206" w:rsidP="007444A4"/>
    <w:p w:rsidR="00E871B7" w:rsidRDefault="00E871B7" w:rsidP="007444A4"/>
    <w:p w:rsidR="00E871B7" w:rsidRDefault="00E871B7" w:rsidP="007444A4"/>
    <w:p w:rsidR="00E871B7" w:rsidRDefault="00E871B7" w:rsidP="007444A4"/>
    <w:p w:rsidR="00E871B7" w:rsidRDefault="00E871B7" w:rsidP="007444A4"/>
    <w:p w:rsidR="00E871B7" w:rsidRDefault="00E871B7" w:rsidP="007444A4"/>
    <w:p w:rsidR="00E871B7" w:rsidRDefault="00E871B7" w:rsidP="007444A4"/>
    <w:p w:rsidR="00E871B7" w:rsidRDefault="00E871B7" w:rsidP="007444A4"/>
    <w:p w:rsidR="007444A4" w:rsidRDefault="00E871B7" w:rsidP="007444A4">
      <w:r>
        <w:t>Fill in the empty tables below to</w:t>
      </w:r>
      <w:r w:rsidR="007444A4">
        <w:t xml:space="preserve"> design two sandwiches—one with a high carbon footprint and one w a lower one.</w:t>
      </w:r>
    </w:p>
    <w:tbl>
      <w:tblPr>
        <w:tblStyle w:val="TableGrid"/>
        <w:tblW w:w="0" w:type="auto"/>
        <w:tblLook w:val="04A0" w:firstRow="1" w:lastRow="0" w:firstColumn="1" w:lastColumn="0" w:noHBand="0" w:noVBand="1"/>
      </w:tblPr>
      <w:tblGrid>
        <w:gridCol w:w="2337"/>
        <w:gridCol w:w="2337"/>
        <w:gridCol w:w="2338"/>
        <w:gridCol w:w="2338"/>
      </w:tblGrid>
      <w:tr w:rsidR="007444A4" w:rsidTr="00095966">
        <w:tc>
          <w:tcPr>
            <w:tcW w:w="2337" w:type="dxa"/>
          </w:tcPr>
          <w:p w:rsidR="007444A4" w:rsidRDefault="007444A4" w:rsidP="00095966">
            <w:r>
              <w:lastRenderedPageBreak/>
              <w:t xml:space="preserve">Food </w:t>
            </w:r>
          </w:p>
        </w:tc>
        <w:tc>
          <w:tcPr>
            <w:tcW w:w="2337" w:type="dxa"/>
          </w:tcPr>
          <w:p w:rsidR="007444A4" w:rsidRDefault="007444A4" w:rsidP="00095966">
            <w:r>
              <w:t># of servings</w:t>
            </w:r>
          </w:p>
        </w:tc>
        <w:tc>
          <w:tcPr>
            <w:tcW w:w="2338" w:type="dxa"/>
          </w:tcPr>
          <w:p w:rsidR="007444A4" w:rsidRDefault="007444A4" w:rsidP="00095966">
            <w:r>
              <w:t>Carbon Footprint per serving</w:t>
            </w:r>
          </w:p>
        </w:tc>
        <w:tc>
          <w:tcPr>
            <w:tcW w:w="2338" w:type="dxa"/>
          </w:tcPr>
          <w:p w:rsidR="007444A4" w:rsidRDefault="007444A4" w:rsidP="00095966">
            <w:r>
              <w:t xml:space="preserve">Carbon footprint contribution </w:t>
            </w:r>
          </w:p>
        </w:tc>
      </w:tr>
      <w:tr w:rsidR="007444A4" w:rsidTr="00095966">
        <w:tc>
          <w:tcPr>
            <w:tcW w:w="2337" w:type="dxa"/>
          </w:tcPr>
          <w:p w:rsidR="007444A4" w:rsidRDefault="007444A4" w:rsidP="00095966"/>
        </w:tc>
        <w:tc>
          <w:tcPr>
            <w:tcW w:w="2337" w:type="dxa"/>
          </w:tcPr>
          <w:p w:rsidR="007444A4" w:rsidRDefault="007444A4" w:rsidP="00095966"/>
        </w:tc>
        <w:tc>
          <w:tcPr>
            <w:tcW w:w="2338" w:type="dxa"/>
          </w:tcPr>
          <w:p w:rsidR="007444A4" w:rsidRDefault="007444A4" w:rsidP="00095966"/>
        </w:tc>
        <w:tc>
          <w:tcPr>
            <w:tcW w:w="2338" w:type="dxa"/>
          </w:tcPr>
          <w:p w:rsidR="007444A4" w:rsidRDefault="007444A4" w:rsidP="00095966"/>
        </w:tc>
      </w:tr>
      <w:tr w:rsidR="007444A4" w:rsidTr="00095966">
        <w:tc>
          <w:tcPr>
            <w:tcW w:w="2337" w:type="dxa"/>
          </w:tcPr>
          <w:p w:rsidR="007444A4" w:rsidRDefault="007444A4" w:rsidP="00095966"/>
        </w:tc>
        <w:tc>
          <w:tcPr>
            <w:tcW w:w="2337" w:type="dxa"/>
          </w:tcPr>
          <w:p w:rsidR="007444A4" w:rsidRDefault="007444A4" w:rsidP="00095966"/>
        </w:tc>
        <w:tc>
          <w:tcPr>
            <w:tcW w:w="2338" w:type="dxa"/>
          </w:tcPr>
          <w:p w:rsidR="007444A4" w:rsidRDefault="007444A4" w:rsidP="00095966"/>
        </w:tc>
        <w:tc>
          <w:tcPr>
            <w:tcW w:w="2338" w:type="dxa"/>
          </w:tcPr>
          <w:p w:rsidR="007444A4" w:rsidRDefault="007444A4" w:rsidP="00095966"/>
        </w:tc>
      </w:tr>
      <w:tr w:rsidR="007444A4" w:rsidTr="00095966">
        <w:tc>
          <w:tcPr>
            <w:tcW w:w="2337" w:type="dxa"/>
          </w:tcPr>
          <w:p w:rsidR="007444A4" w:rsidRDefault="007444A4" w:rsidP="00095966"/>
        </w:tc>
        <w:tc>
          <w:tcPr>
            <w:tcW w:w="2337" w:type="dxa"/>
          </w:tcPr>
          <w:p w:rsidR="007444A4" w:rsidRDefault="007444A4" w:rsidP="00095966"/>
        </w:tc>
        <w:tc>
          <w:tcPr>
            <w:tcW w:w="2338" w:type="dxa"/>
          </w:tcPr>
          <w:p w:rsidR="007444A4" w:rsidRDefault="007444A4" w:rsidP="00095966"/>
        </w:tc>
        <w:tc>
          <w:tcPr>
            <w:tcW w:w="2338" w:type="dxa"/>
          </w:tcPr>
          <w:p w:rsidR="007444A4" w:rsidRDefault="007444A4" w:rsidP="00095966"/>
        </w:tc>
      </w:tr>
      <w:tr w:rsidR="007444A4" w:rsidTr="00095966">
        <w:tc>
          <w:tcPr>
            <w:tcW w:w="2337" w:type="dxa"/>
          </w:tcPr>
          <w:p w:rsidR="007444A4" w:rsidRDefault="007444A4" w:rsidP="00095966"/>
        </w:tc>
        <w:tc>
          <w:tcPr>
            <w:tcW w:w="2337" w:type="dxa"/>
          </w:tcPr>
          <w:p w:rsidR="007444A4" w:rsidRDefault="007444A4" w:rsidP="00095966"/>
        </w:tc>
        <w:tc>
          <w:tcPr>
            <w:tcW w:w="2338" w:type="dxa"/>
          </w:tcPr>
          <w:p w:rsidR="007444A4" w:rsidRDefault="007444A4" w:rsidP="00095966"/>
        </w:tc>
        <w:tc>
          <w:tcPr>
            <w:tcW w:w="2338" w:type="dxa"/>
          </w:tcPr>
          <w:p w:rsidR="007444A4" w:rsidRDefault="007444A4" w:rsidP="00095966"/>
        </w:tc>
      </w:tr>
      <w:tr w:rsidR="007444A4" w:rsidTr="00095966">
        <w:tc>
          <w:tcPr>
            <w:tcW w:w="2337" w:type="dxa"/>
          </w:tcPr>
          <w:p w:rsidR="007444A4" w:rsidRDefault="007444A4" w:rsidP="00095966"/>
        </w:tc>
        <w:tc>
          <w:tcPr>
            <w:tcW w:w="2337" w:type="dxa"/>
          </w:tcPr>
          <w:p w:rsidR="007444A4" w:rsidRDefault="007444A4" w:rsidP="00095966"/>
        </w:tc>
        <w:tc>
          <w:tcPr>
            <w:tcW w:w="2338" w:type="dxa"/>
          </w:tcPr>
          <w:p w:rsidR="007444A4" w:rsidRDefault="007444A4" w:rsidP="00095966"/>
        </w:tc>
        <w:tc>
          <w:tcPr>
            <w:tcW w:w="2338" w:type="dxa"/>
            <w:tcBorders>
              <w:bottom w:val="single" w:sz="4" w:space="0" w:color="auto"/>
            </w:tcBorders>
          </w:tcPr>
          <w:p w:rsidR="007444A4" w:rsidRDefault="007444A4" w:rsidP="00095966"/>
        </w:tc>
      </w:tr>
      <w:tr w:rsidR="007444A4" w:rsidTr="00095966">
        <w:trPr>
          <w:trHeight w:val="278"/>
        </w:trPr>
        <w:tc>
          <w:tcPr>
            <w:tcW w:w="7012" w:type="dxa"/>
            <w:gridSpan w:val="3"/>
          </w:tcPr>
          <w:p w:rsidR="007444A4" w:rsidRDefault="007444A4" w:rsidP="00095966">
            <w:pPr>
              <w:jc w:val="center"/>
            </w:pPr>
            <w:r>
              <w:t>Total</w:t>
            </w:r>
          </w:p>
        </w:tc>
        <w:tc>
          <w:tcPr>
            <w:tcW w:w="2338" w:type="dxa"/>
            <w:shd w:val="clear" w:color="auto" w:fill="FFF2CC" w:themeFill="accent4" w:themeFillTint="33"/>
          </w:tcPr>
          <w:p w:rsidR="007444A4" w:rsidRDefault="007444A4" w:rsidP="00095966">
            <w:r>
              <w:t>=</w:t>
            </w:r>
          </w:p>
        </w:tc>
      </w:tr>
    </w:tbl>
    <w:p w:rsidR="007444A4" w:rsidRDefault="007444A4" w:rsidP="007444A4"/>
    <w:tbl>
      <w:tblPr>
        <w:tblStyle w:val="TableGrid"/>
        <w:tblW w:w="0" w:type="auto"/>
        <w:tblLook w:val="04A0" w:firstRow="1" w:lastRow="0" w:firstColumn="1" w:lastColumn="0" w:noHBand="0" w:noVBand="1"/>
      </w:tblPr>
      <w:tblGrid>
        <w:gridCol w:w="2337"/>
        <w:gridCol w:w="2337"/>
        <w:gridCol w:w="2338"/>
        <w:gridCol w:w="2338"/>
      </w:tblGrid>
      <w:tr w:rsidR="007444A4" w:rsidTr="00095966">
        <w:tc>
          <w:tcPr>
            <w:tcW w:w="2337" w:type="dxa"/>
          </w:tcPr>
          <w:p w:rsidR="007444A4" w:rsidRDefault="007444A4" w:rsidP="00095966">
            <w:r>
              <w:t xml:space="preserve">Food </w:t>
            </w:r>
          </w:p>
        </w:tc>
        <w:tc>
          <w:tcPr>
            <w:tcW w:w="2337" w:type="dxa"/>
          </w:tcPr>
          <w:p w:rsidR="007444A4" w:rsidRDefault="007444A4" w:rsidP="00095966">
            <w:r>
              <w:t># of servings</w:t>
            </w:r>
          </w:p>
        </w:tc>
        <w:tc>
          <w:tcPr>
            <w:tcW w:w="2338" w:type="dxa"/>
          </w:tcPr>
          <w:p w:rsidR="007444A4" w:rsidRDefault="007444A4" w:rsidP="00095966">
            <w:r>
              <w:t>Carbon Footprint per serving</w:t>
            </w:r>
          </w:p>
        </w:tc>
        <w:tc>
          <w:tcPr>
            <w:tcW w:w="2338" w:type="dxa"/>
          </w:tcPr>
          <w:p w:rsidR="007444A4" w:rsidRDefault="007444A4" w:rsidP="00095966">
            <w:r>
              <w:t xml:space="preserve">Carbon footprint contribution </w:t>
            </w:r>
          </w:p>
        </w:tc>
      </w:tr>
      <w:tr w:rsidR="007444A4" w:rsidTr="00095966">
        <w:tc>
          <w:tcPr>
            <w:tcW w:w="2337" w:type="dxa"/>
          </w:tcPr>
          <w:p w:rsidR="007444A4" w:rsidRDefault="007444A4" w:rsidP="00095966"/>
        </w:tc>
        <w:tc>
          <w:tcPr>
            <w:tcW w:w="2337" w:type="dxa"/>
          </w:tcPr>
          <w:p w:rsidR="007444A4" w:rsidRDefault="007444A4" w:rsidP="00095966"/>
        </w:tc>
        <w:tc>
          <w:tcPr>
            <w:tcW w:w="2338" w:type="dxa"/>
          </w:tcPr>
          <w:p w:rsidR="007444A4" w:rsidRDefault="007444A4" w:rsidP="00095966"/>
        </w:tc>
        <w:tc>
          <w:tcPr>
            <w:tcW w:w="2338" w:type="dxa"/>
          </w:tcPr>
          <w:p w:rsidR="007444A4" w:rsidRDefault="007444A4" w:rsidP="00095966"/>
        </w:tc>
      </w:tr>
      <w:tr w:rsidR="007444A4" w:rsidTr="00095966">
        <w:tc>
          <w:tcPr>
            <w:tcW w:w="2337" w:type="dxa"/>
          </w:tcPr>
          <w:p w:rsidR="007444A4" w:rsidRDefault="007444A4" w:rsidP="00095966"/>
        </w:tc>
        <w:tc>
          <w:tcPr>
            <w:tcW w:w="2337" w:type="dxa"/>
          </w:tcPr>
          <w:p w:rsidR="007444A4" w:rsidRDefault="007444A4" w:rsidP="00095966"/>
        </w:tc>
        <w:tc>
          <w:tcPr>
            <w:tcW w:w="2338" w:type="dxa"/>
          </w:tcPr>
          <w:p w:rsidR="007444A4" w:rsidRDefault="007444A4" w:rsidP="00095966"/>
        </w:tc>
        <w:tc>
          <w:tcPr>
            <w:tcW w:w="2338" w:type="dxa"/>
          </w:tcPr>
          <w:p w:rsidR="007444A4" w:rsidRDefault="007444A4" w:rsidP="00095966"/>
        </w:tc>
      </w:tr>
      <w:tr w:rsidR="007444A4" w:rsidTr="00095966">
        <w:tc>
          <w:tcPr>
            <w:tcW w:w="2337" w:type="dxa"/>
          </w:tcPr>
          <w:p w:rsidR="007444A4" w:rsidRDefault="007444A4" w:rsidP="00095966"/>
        </w:tc>
        <w:tc>
          <w:tcPr>
            <w:tcW w:w="2337" w:type="dxa"/>
          </w:tcPr>
          <w:p w:rsidR="007444A4" w:rsidRDefault="007444A4" w:rsidP="00095966"/>
        </w:tc>
        <w:tc>
          <w:tcPr>
            <w:tcW w:w="2338" w:type="dxa"/>
          </w:tcPr>
          <w:p w:rsidR="007444A4" w:rsidRDefault="007444A4" w:rsidP="00095966"/>
        </w:tc>
        <w:tc>
          <w:tcPr>
            <w:tcW w:w="2338" w:type="dxa"/>
          </w:tcPr>
          <w:p w:rsidR="007444A4" w:rsidRDefault="007444A4" w:rsidP="00095966"/>
        </w:tc>
      </w:tr>
      <w:tr w:rsidR="007444A4" w:rsidTr="00095966">
        <w:tc>
          <w:tcPr>
            <w:tcW w:w="2337" w:type="dxa"/>
          </w:tcPr>
          <w:p w:rsidR="007444A4" w:rsidRDefault="007444A4" w:rsidP="00095966"/>
        </w:tc>
        <w:tc>
          <w:tcPr>
            <w:tcW w:w="2337" w:type="dxa"/>
          </w:tcPr>
          <w:p w:rsidR="007444A4" w:rsidRDefault="007444A4" w:rsidP="00095966"/>
        </w:tc>
        <w:tc>
          <w:tcPr>
            <w:tcW w:w="2338" w:type="dxa"/>
          </w:tcPr>
          <w:p w:rsidR="007444A4" w:rsidRDefault="007444A4" w:rsidP="00095966"/>
        </w:tc>
        <w:tc>
          <w:tcPr>
            <w:tcW w:w="2338" w:type="dxa"/>
          </w:tcPr>
          <w:p w:rsidR="007444A4" w:rsidRDefault="007444A4" w:rsidP="00095966"/>
        </w:tc>
      </w:tr>
      <w:tr w:rsidR="007444A4" w:rsidTr="00095966">
        <w:tc>
          <w:tcPr>
            <w:tcW w:w="2337" w:type="dxa"/>
          </w:tcPr>
          <w:p w:rsidR="007444A4" w:rsidRDefault="007444A4" w:rsidP="00095966"/>
        </w:tc>
        <w:tc>
          <w:tcPr>
            <w:tcW w:w="2337" w:type="dxa"/>
          </w:tcPr>
          <w:p w:rsidR="007444A4" w:rsidRDefault="007444A4" w:rsidP="00095966"/>
        </w:tc>
        <w:tc>
          <w:tcPr>
            <w:tcW w:w="2338" w:type="dxa"/>
          </w:tcPr>
          <w:p w:rsidR="007444A4" w:rsidRDefault="007444A4" w:rsidP="00095966"/>
        </w:tc>
        <w:tc>
          <w:tcPr>
            <w:tcW w:w="2338" w:type="dxa"/>
            <w:tcBorders>
              <w:bottom w:val="single" w:sz="4" w:space="0" w:color="auto"/>
            </w:tcBorders>
          </w:tcPr>
          <w:p w:rsidR="007444A4" w:rsidRDefault="007444A4" w:rsidP="00095966"/>
        </w:tc>
      </w:tr>
      <w:tr w:rsidR="007444A4" w:rsidTr="00095966">
        <w:trPr>
          <w:trHeight w:val="278"/>
        </w:trPr>
        <w:tc>
          <w:tcPr>
            <w:tcW w:w="7012" w:type="dxa"/>
            <w:gridSpan w:val="3"/>
          </w:tcPr>
          <w:p w:rsidR="007444A4" w:rsidRDefault="007444A4" w:rsidP="00095966">
            <w:pPr>
              <w:jc w:val="center"/>
            </w:pPr>
            <w:r>
              <w:t>Total</w:t>
            </w:r>
          </w:p>
        </w:tc>
        <w:tc>
          <w:tcPr>
            <w:tcW w:w="2338" w:type="dxa"/>
            <w:shd w:val="clear" w:color="auto" w:fill="FFF2CC" w:themeFill="accent4" w:themeFillTint="33"/>
          </w:tcPr>
          <w:p w:rsidR="007444A4" w:rsidRDefault="007444A4" w:rsidP="00095966">
            <w:r>
              <w:t>=</w:t>
            </w:r>
          </w:p>
        </w:tc>
      </w:tr>
    </w:tbl>
    <w:p w:rsidR="007444A4" w:rsidRDefault="007444A4" w:rsidP="00896D28">
      <w:pPr>
        <w:rPr>
          <w:b/>
        </w:rPr>
      </w:pPr>
    </w:p>
    <w:p w:rsidR="00814FE4" w:rsidRPr="00814FE4" w:rsidRDefault="00814FE4" w:rsidP="00896D28">
      <w:r>
        <w:rPr>
          <w:b/>
        </w:rPr>
        <w:tab/>
      </w:r>
    </w:p>
    <w:p w:rsidR="004145DC" w:rsidRDefault="00814FE4" w:rsidP="00896D28">
      <w:r w:rsidRPr="00814FE4">
        <w:tab/>
      </w:r>
    </w:p>
    <w:p w:rsidR="00EB72D9" w:rsidRDefault="00EB72D9" w:rsidP="00896D28"/>
    <w:p w:rsidR="00EB72D9" w:rsidRDefault="00EB72D9" w:rsidP="00896D28"/>
    <w:p w:rsidR="00EB72D9" w:rsidRDefault="00EB72D9" w:rsidP="00896D28"/>
    <w:p w:rsidR="00E871B7" w:rsidRDefault="00E871B7" w:rsidP="00896D28"/>
    <w:p w:rsidR="00E871B7" w:rsidRPr="00A72206" w:rsidRDefault="00E871B7" w:rsidP="00896D28"/>
    <w:p w:rsidR="00814FE4" w:rsidRDefault="00EB72D9" w:rsidP="00896D28">
      <w:pPr>
        <w:rPr>
          <w:b/>
        </w:rPr>
      </w:pPr>
      <w:r>
        <w:rPr>
          <w:b/>
        </w:rPr>
        <w:t>Section 6.</w:t>
      </w:r>
      <w:r w:rsidR="007444A4">
        <w:rPr>
          <w:b/>
        </w:rPr>
        <w:t xml:space="preserve"> Putting</w:t>
      </w:r>
      <w:r w:rsidR="00814FE4">
        <w:rPr>
          <w:b/>
        </w:rPr>
        <w:t xml:space="preserve"> carbon footprint numbers in context</w:t>
      </w:r>
    </w:p>
    <w:p w:rsidR="00814FE4" w:rsidRDefault="00814FE4" w:rsidP="00896D28">
      <w:pPr>
        <w:rPr>
          <w:b/>
        </w:rPr>
      </w:pPr>
    </w:p>
    <w:p w:rsidR="00814FE4" w:rsidRDefault="00C87F33" w:rsidP="00896D28">
      <w:r>
        <w:t>From</w:t>
      </w:r>
      <w:r w:rsidR="00273C76">
        <w:t xml:space="preserve"> the sandwich activity, it </w:t>
      </w:r>
      <w:r>
        <w:t>can be estimated</w:t>
      </w:r>
      <w:r w:rsidR="00273C76">
        <w:t xml:space="preserve"> that the difference between a typical high and low CF sandwich is around 3,000 g CO</w:t>
      </w:r>
      <w:r w:rsidR="00273C76" w:rsidRPr="004145DC">
        <w:rPr>
          <w:vertAlign w:val="subscript"/>
        </w:rPr>
        <w:t>2-eq</w:t>
      </w:r>
      <w:r w:rsidR="00273C76">
        <w:t xml:space="preserve">.  </w:t>
      </w:r>
      <w:r>
        <w:t>While this helps us</w:t>
      </w:r>
      <w:r w:rsidR="00273C76">
        <w:t xml:space="preserve"> understand the relative difference between two foods, but we don’t know how to conceptualize whether these numbers are significant, b/c we are not used to thinking in terms of CO2-eq.  </w:t>
      </w:r>
      <w:r>
        <w:t>An interesting way to put this in perspective is to consider the Paris Climate Accord.  To meet the Pari</w:t>
      </w:r>
      <w:r w:rsidR="004145DC">
        <w:t xml:space="preserve">s Climate targets, </w:t>
      </w:r>
      <w:r w:rsidR="007444A4">
        <w:t>the US would need</w:t>
      </w:r>
      <w:r>
        <w:t xml:space="preserve"> to reduce GHG emissions by</w:t>
      </w:r>
      <w:r w:rsidR="00273C76">
        <w:t xml:space="preserve"> 447 million metric </w:t>
      </w:r>
      <w:proofErr w:type="spellStart"/>
      <w:r w:rsidR="00273C76">
        <w:t>tonnes</w:t>
      </w:r>
      <w:proofErr w:type="spellEnd"/>
      <w:r w:rsidR="00273C76">
        <w:t xml:space="preserve"> per year.  This sounds like a big number, and it is, but if we divide that number by the population of the US and the number of days in a year, we come up with 3,660 </w:t>
      </w:r>
      <w:r w:rsidR="00611B60">
        <w:t>g CO</w:t>
      </w:r>
      <w:r w:rsidR="00611B60" w:rsidRPr="004145DC">
        <w:rPr>
          <w:vertAlign w:val="subscript"/>
        </w:rPr>
        <w:t>2-eq</w:t>
      </w:r>
      <w:r w:rsidR="00611B60">
        <w:t xml:space="preserve"> per day, which is similar to the difference between two sandwiches!</w:t>
      </w:r>
    </w:p>
    <w:p w:rsidR="008E0B0A" w:rsidRDefault="008E0B0A" w:rsidP="00896D28"/>
    <w:p w:rsidR="008E0B0A" w:rsidRPr="001E1F33" w:rsidRDefault="008E0B0A" w:rsidP="008E0B0A">
      <w:r>
        <w:rPr>
          <w:b/>
        </w:rPr>
        <w:t xml:space="preserve">Section </w:t>
      </w:r>
      <w:r>
        <w:rPr>
          <w:b/>
        </w:rPr>
        <w:t>7</w:t>
      </w:r>
      <w:r>
        <w:rPr>
          <w:b/>
        </w:rPr>
        <w:t>. Guacamole example for understanding packaging and refrigerated transp</w:t>
      </w:r>
      <w:r w:rsidRPr="001E1F33">
        <w:t>ort.</w:t>
      </w:r>
    </w:p>
    <w:p w:rsidR="008E0B0A" w:rsidRPr="001E1F33" w:rsidRDefault="008E0B0A" w:rsidP="008E0B0A"/>
    <w:p w:rsidR="008E0B0A" w:rsidRDefault="008E0B0A" w:rsidP="008E0B0A">
      <w:r w:rsidRPr="001E1F33">
        <w:t>Imagine</w:t>
      </w:r>
      <w:r>
        <w:t xml:space="preserve"> you would like to make guacamole at home.  When you arrived at the store, you would notice that almost all of the ingredients you need would be found in bins or shelves, unrefrigerated at the store:</w:t>
      </w:r>
    </w:p>
    <w:p w:rsidR="008E0B0A" w:rsidRDefault="008E0B0A" w:rsidP="008E0B0A">
      <w:pPr>
        <w:pStyle w:val="ListParagraph"/>
        <w:numPr>
          <w:ilvl w:val="0"/>
          <w:numId w:val="8"/>
        </w:numPr>
      </w:pPr>
      <w:r>
        <w:t>Avocados</w:t>
      </w:r>
    </w:p>
    <w:p w:rsidR="008E0B0A" w:rsidRDefault="008E0B0A" w:rsidP="008E0B0A">
      <w:pPr>
        <w:pStyle w:val="ListParagraph"/>
        <w:numPr>
          <w:ilvl w:val="0"/>
          <w:numId w:val="8"/>
        </w:numPr>
      </w:pPr>
      <w:r>
        <w:lastRenderedPageBreak/>
        <w:t>Limes</w:t>
      </w:r>
    </w:p>
    <w:p w:rsidR="008E0B0A" w:rsidRDefault="008E0B0A" w:rsidP="008E0B0A">
      <w:pPr>
        <w:pStyle w:val="ListParagraph"/>
        <w:numPr>
          <w:ilvl w:val="0"/>
          <w:numId w:val="8"/>
        </w:numPr>
      </w:pPr>
      <w:r>
        <w:t>Garlic</w:t>
      </w:r>
    </w:p>
    <w:p w:rsidR="008E0B0A" w:rsidRDefault="008E0B0A" w:rsidP="008E0B0A">
      <w:pPr>
        <w:pStyle w:val="ListParagraph"/>
        <w:numPr>
          <w:ilvl w:val="0"/>
          <w:numId w:val="8"/>
        </w:numPr>
      </w:pPr>
      <w:r>
        <w:t>Red onion or shallot</w:t>
      </w:r>
    </w:p>
    <w:p w:rsidR="008E0B0A" w:rsidRDefault="008E0B0A" w:rsidP="008E0B0A">
      <w:pPr>
        <w:pStyle w:val="ListParagraph"/>
        <w:numPr>
          <w:ilvl w:val="0"/>
          <w:numId w:val="8"/>
        </w:numPr>
      </w:pPr>
      <w:r>
        <w:t>Salt</w:t>
      </w:r>
    </w:p>
    <w:p w:rsidR="008E0B0A" w:rsidRDefault="008E0B0A" w:rsidP="008E0B0A">
      <w:pPr>
        <w:pStyle w:val="ListParagraph"/>
        <w:numPr>
          <w:ilvl w:val="0"/>
          <w:numId w:val="8"/>
        </w:numPr>
      </w:pPr>
      <w:r>
        <w:t>Tomatoes</w:t>
      </w:r>
    </w:p>
    <w:p w:rsidR="008E0B0A" w:rsidRDefault="008E0B0A" w:rsidP="008E0B0A"/>
    <w:p w:rsidR="008E0B0A" w:rsidRDefault="008E0B0A" w:rsidP="008E0B0A">
      <w:r>
        <w:t>The one exception would be cilantro, which you may or may not like to add to your guacamole.</w:t>
      </w:r>
    </w:p>
    <w:p w:rsidR="008E0B0A" w:rsidRDefault="008E0B0A" w:rsidP="008E0B0A"/>
    <w:p w:rsidR="008E0B0A" w:rsidRDefault="008E0B0A" w:rsidP="008E0B0A">
      <w:r>
        <w:rPr>
          <w:noProof/>
        </w:rPr>
        <w:drawing>
          <wp:inline distT="0" distB="0" distL="0" distR="0" wp14:anchorId="797F8C02" wp14:editId="2D2B1812">
            <wp:extent cx="5943600" cy="3717043"/>
            <wp:effectExtent l="0" t="0" r="0" b="0"/>
            <wp:docPr id="5" name="Picture 5" descr="Homemade guaca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made guacamo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17043"/>
                    </a:xfrm>
                    <a:prstGeom prst="rect">
                      <a:avLst/>
                    </a:prstGeom>
                    <a:noFill/>
                    <a:ln>
                      <a:noFill/>
                    </a:ln>
                  </pic:spPr>
                </pic:pic>
              </a:graphicData>
            </a:graphic>
          </wp:inline>
        </w:drawing>
      </w:r>
    </w:p>
    <w:p w:rsidR="008E0B0A" w:rsidRDefault="008E0B0A" w:rsidP="008E0B0A"/>
    <w:p w:rsidR="008E0B0A" w:rsidRDefault="008E0B0A" w:rsidP="008E0B0A">
      <w:pPr>
        <w:rPr>
          <w:rFonts w:ascii="Calibri" w:hAnsi="Calibri"/>
        </w:rPr>
      </w:pPr>
      <w:r w:rsidRPr="00BE69B3">
        <w:rPr>
          <w:rFonts w:ascii="Calibri" w:hAnsi="Calibri"/>
        </w:rPr>
        <w:t xml:space="preserve">The carbon footprint for a large bowl of guacamole (for the ingredients alone) would be as </w:t>
      </w:r>
      <w:r w:rsidRPr="00395D53">
        <w:rPr>
          <w:rFonts w:ascii="Calibri" w:hAnsi="Calibri"/>
        </w:rPr>
        <w:t>follows</w:t>
      </w:r>
      <w:r w:rsidRPr="001E1F33">
        <w:rPr>
          <w:rFonts w:ascii="Calibri" w:eastAsia="Times New Roman" w:hAnsi="Calibri" w:cs="Times New Roman"/>
        </w:rPr>
        <w:t xml:space="preserve"> (using conversions from Heller and </w:t>
      </w:r>
      <w:proofErr w:type="spellStart"/>
      <w:r w:rsidRPr="001E1F33">
        <w:rPr>
          <w:rFonts w:ascii="Calibri" w:eastAsia="Times New Roman" w:hAnsi="Calibri" w:cs="Times New Roman"/>
        </w:rPr>
        <w:t>Keoleian</w:t>
      </w:r>
      <w:proofErr w:type="spellEnd"/>
      <w:r w:rsidRPr="001E1F33">
        <w:rPr>
          <w:rFonts w:ascii="Calibri" w:eastAsia="Times New Roman" w:hAnsi="Calibri" w:cs="Times New Roman"/>
        </w:rPr>
        <w:t>, 2014, which include average values for production and transport to a store or facility):</w:t>
      </w:r>
    </w:p>
    <w:p w:rsidR="008E0B0A" w:rsidRPr="00395D53" w:rsidRDefault="008E0B0A" w:rsidP="008E0B0A">
      <w:pPr>
        <w:rPr>
          <w:rFonts w:ascii="Calibri" w:hAnsi="Calibri"/>
        </w:rPr>
      </w:pPr>
    </w:p>
    <w:p w:rsidR="008E0B0A" w:rsidRPr="00395D53" w:rsidRDefault="008E0B0A" w:rsidP="008E0B0A">
      <w:pPr>
        <w:textAlignment w:val="baseline"/>
        <w:rPr>
          <w:rFonts w:ascii="&amp;quot" w:eastAsia="Times New Roman" w:hAnsi="&amp;quot" w:cs="Times New Roman"/>
        </w:rPr>
      </w:pPr>
    </w:p>
    <w:p w:rsidR="008E0B0A" w:rsidRPr="00395D53" w:rsidRDefault="008E0B0A" w:rsidP="008E0B0A">
      <w:pPr>
        <w:textAlignment w:val="baseline"/>
        <w:rPr>
          <w:rFonts w:ascii="&amp;quot" w:eastAsia="Times New Roman" w:hAnsi="&amp;quot" w:cs="Times New Roman"/>
        </w:rPr>
      </w:pPr>
      <w:r w:rsidRPr="00395D53">
        <w:rPr>
          <w:rFonts w:ascii="&amp;quot" w:eastAsia="Times New Roman" w:hAnsi="&amp;quot" w:cs="Times New Roman"/>
        </w:rPr>
        <w:t>Table 1.</w:t>
      </w:r>
      <w:r>
        <w:rPr>
          <w:rFonts w:ascii="&amp;quot" w:eastAsia="Times New Roman" w:hAnsi="&amp;quot" w:cs="Times New Roman"/>
        </w:rPr>
        <w:t xml:space="preserve"> Carbon footprints of ingredients needed for a large bowl of guacamole.</w:t>
      </w:r>
    </w:p>
    <w:p w:rsidR="008E0B0A" w:rsidRPr="00395D53" w:rsidRDefault="008E0B0A" w:rsidP="008E0B0A">
      <w:pPr>
        <w:textAlignment w:val="baseline"/>
        <w:rPr>
          <w:rFonts w:ascii="&amp;quot" w:eastAsia="Times New Roman" w:hAnsi="&amp;quot" w:cs="Times New Roman"/>
        </w:rPr>
      </w:pPr>
    </w:p>
    <w:tbl>
      <w:tblPr>
        <w:tblStyle w:val="TableGrid"/>
        <w:tblW w:w="0" w:type="auto"/>
        <w:tblLook w:val="04A0" w:firstRow="1" w:lastRow="0" w:firstColumn="1" w:lastColumn="0" w:noHBand="0" w:noVBand="1"/>
      </w:tblPr>
      <w:tblGrid>
        <w:gridCol w:w="4675"/>
        <w:gridCol w:w="4675"/>
      </w:tblGrid>
      <w:tr w:rsidR="008E0B0A" w:rsidRPr="00395D53" w:rsidTr="006C0E2D">
        <w:tc>
          <w:tcPr>
            <w:tcW w:w="4675"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Ingredient</w:t>
            </w:r>
          </w:p>
          <w:p w:rsidR="008E0B0A" w:rsidRPr="001E1F33" w:rsidRDefault="008E0B0A" w:rsidP="006C0E2D">
            <w:pPr>
              <w:textAlignment w:val="baseline"/>
              <w:rPr>
                <w:rFonts w:ascii="&amp;quot" w:eastAsia="Times New Roman" w:hAnsi="&amp;quot" w:cs="Times New Roman"/>
              </w:rPr>
            </w:pPr>
            <w:r w:rsidRPr="001E1F33">
              <w:rPr>
                <w:rFonts w:ascii="&amp;quot" w:eastAsia="Times New Roman" w:hAnsi="&amp;quot" w:cs="Times New Roman"/>
              </w:rPr>
              <w:t> </w:t>
            </w:r>
          </w:p>
        </w:tc>
        <w:tc>
          <w:tcPr>
            <w:tcW w:w="4675" w:type="dxa"/>
            <w:vAlign w:val="center"/>
          </w:tcPr>
          <w:p w:rsidR="008E0B0A" w:rsidRPr="001E1F33" w:rsidRDefault="008E0B0A" w:rsidP="006C0E2D">
            <w:pPr>
              <w:jc w:val="center"/>
              <w:textAlignment w:val="baseline"/>
              <w:rPr>
                <w:rFonts w:ascii="&amp;quot" w:eastAsia="Times New Roman" w:hAnsi="&amp;quot" w:cs="Times New Roman"/>
              </w:rPr>
            </w:pPr>
            <w:r w:rsidRPr="001E1F33">
              <w:rPr>
                <w:rFonts w:ascii="&amp;quot" w:eastAsia="Times New Roman" w:hAnsi="&amp;quot" w:cs="Times New Roman"/>
              </w:rPr>
              <w:t>Carbon Footprint</w:t>
            </w:r>
          </w:p>
          <w:p w:rsidR="008E0B0A" w:rsidRPr="001E1F33" w:rsidRDefault="008E0B0A" w:rsidP="006C0E2D">
            <w:pPr>
              <w:jc w:val="center"/>
              <w:textAlignment w:val="baseline"/>
              <w:rPr>
                <w:rFonts w:ascii="&amp;quot" w:eastAsia="Times New Roman" w:hAnsi="&amp;quot" w:cs="Times New Roman"/>
              </w:rPr>
            </w:pPr>
            <w:r w:rsidRPr="001E1F33">
              <w:rPr>
                <w:rFonts w:ascii="&amp;quot" w:eastAsia="Times New Roman" w:hAnsi="&amp;quot" w:cs="Times New Roman"/>
              </w:rPr>
              <w:t>g CO</w:t>
            </w:r>
            <w:r w:rsidRPr="001E1F33">
              <w:rPr>
                <w:rFonts w:ascii="&amp;quot" w:eastAsia="Times New Roman" w:hAnsi="&amp;quot" w:cs="Times New Roman"/>
                <w:sz w:val="20"/>
                <w:szCs w:val="20"/>
                <w:bdr w:val="none" w:sz="0" w:space="0" w:color="auto" w:frame="1"/>
                <w:vertAlign w:val="subscript"/>
              </w:rPr>
              <w:t>2</w:t>
            </w:r>
            <w:r w:rsidRPr="001E1F33">
              <w:rPr>
                <w:rFonts w:ascii="&amp;quot" w:eastAsia="Times New Roman" w:hAnsi="&amp;quot" w:cs="Times New Roman"/>
              </w:rPr>
              <w:t>-equivalents</w:t>
            </w:r>
          </w:p>
        </w:tc>
      </w:tr>
      <w:tr w:rsidR="008E0B0A" w:rsidRPr="00395D53" w:rsidTr="006C0E2D">
        <w:tc>
          <w:tcPr>
            <w:tcW w:w="4675" w:type="dxa"/>
            <w:vAlign w:val="center"/>
          </w:tcPr>
          <w:p w:rsidR="008E0B0A" w:rsidRPr="001E1F33" w:rsidRDefault="008E0B0A" w:rsidP="006C0E2D">
            <w:pPr>
              <w:rPr>
                <w:rFonts w:ascii="&amp;quot" w:eastAsia="Times New Roman" w:hAnsi="&amp;quot" w:cs="Times New Roman"/>
              </w:rPr>
            </w:pPr>
            <w:r w:rsidRPr="001E1F33">
              <w:rPr>
                <w:rFonts w:ascii="&amp;quot" w:eastAsia="Times New Roman" w:hAnsi="&amp;quot" w:cs="Times New Roman"/>
              </w:rPr>
              <w:t>3 avocados</w:t>
            </w:r>
          </w:p>
        </w:tc>
        <w:tc>
          <w:tcPr>
            <w:tcW w:w="4675" w:type="dxa"/>
            <w:vAlign w:val="center"/>
          </w:tcPr>
          <w:p w:rsidR="008E0B0A" w:rsidRPr="001E1F33" w:rsidRDefault="008E0B0A" w:rsidP="006C0E2D">
            <w:pPr>
              <w:jc w:val="center"/>
              <w:textAlignment w:val="baseline"/>
              <w:rPr>
                <w:rFonts w:ascii="&amp;quot" w:eastAsia="Times New Roman" w:hAnsi="&amp;quot" w:cs="Times New Roman"/>
              </w:rPr>
            </w:pPr>
            <w:r w:rsidRPr="001E1F33">
              <w:rPr>
                <w:rFonts w:ascii="&amp;quot" w:eastAsia="Times New Roman" w:hAnsi="&amp;quot" w:cs="Times New Roman"/>
              </w:rPr>
              <w:t>572</w:t>
            </w:r>
          </w:p>
        </w:tc>
      </w:tr>
      <w:tr w:rsidR="008E0B0A" w:rsidRPr="00395D53" w:rsidTr="006C0E2D">
        <w:tc>
          <w:tcPr>
            <w:tcW w:w="4675" w:type="dxa"/>
            <w:vAlign w:val="center"/>
          </w:tcPr>
          <w:p w:rsidR="008E0B0A" w:rsidRPr="001E1F33" w:rsidRDefault="008E0B0A" w:rsidP="006C0E2D">
            <w:pPr>
              <w:rPr>
                <w:rFonts w:ascii="&amp;quot" w:eastAsia="Times New Roman" w:hAnsi="&amp;quot" w:cs="Times New Roman"/>
              </w:rPr>
            </w:pPr>
            <w:r w:rsidRPr="001E1F33">
              <w:rPr>
                <w:rFonts w:ascii="&amp;quot" w:eastAsia="Times New Roman" w:hAnsi="&amp;quot" w:cs="Times New Roman"/>
              </w:rPr>
              <w:t>3 garlic cloves</w:t>
            </w:r>
          </w:p>
        </w:tc>
        <w:tc>
          <w:tcPr>
            <w:tcW w:w="4675" w:type="dxa"/>
            <w:vAlign w:val="center"/>
          </w:tcPr>
          <w:p w:rsidR="008E0B0A" w:rsidRPr="001E1F33" w:rsidRDefault="008E0B0A" w:rsidP="006C0E2D">
            <w:pPr>
              <w:jc w:val="center"/>
              <w:textAlignment w:val="baseline"/>
              <w:rPr>
                <w:rFonts w:ascii="&amp;quot" w:eastAsia="Times New Roman" w:hAnsi="&amp;quot" w:cs="Times New Roman"/>
              </w:rPr>
            </w:pPr>
            <w:r w:rsidRPr="001E1F33">
              <w:rPr>
                <w:rFonts w:ascii="&amp;quot" w:eastAsia="Times New Roman" w:hAnsi="&amp;quot" w:cs="Times New Roman"/>
              </w:rPr>
              <w:t>3</w:t>
            </w:r>
          </w:p>
        </w:tc>
      </w:tr>
      <w:tr w:rsidR="008E0B0A" w:rsidRPr="00395D53" w:rsidTr="006C0E2D">
        <w:tc>
          <w:tcPr>
            <w:tcW w:w="4675" w:type="dxa"/>
            <w:vAlign w:val="center"/>
          </w:tcPr>
          <w:p w:rsidR="008E0B0A" w:rsidRPr="001E1F33" w:rsidRDefault="008E0B0A" w:rsidP="006C0E2D">
            <w:pPr>
              <w:rPr>
                <w:rFonts w:ascii="&amp;quot" w:eastAsia="Times New Roman" w:hAnsi="&amp;quot" w:cs="Times New Roman"/>
              </w:rPr>
            </w:pPr>
            <w:r w:rsidRPr="001E1F33">
              <w:rPr>
                <w:rFonts w:ascii="&amp;quot" w:eastAsia="Times New Roman" w:hAnsi="&amp;quot" w:cs="Times New Roman"/>
              </w:rPr>
              <w:t>2 limes</w:t>
            </w:r>
          </w:p>
        </w:tc>
        <w:tc>
          <w:tcPr>
            <w:tcW w:w="4675" w:type="dxa"/>
            <w:vAlign w:val="center"/>
          </w:tcPr>
          <w:p w:rsidR="008E0B0A" w:rsidRPr="001E1F33" w:rsidRDefault="008E0B0A" w:rsidP="006C0E2D">
            <w:pPr>
              <w:jc w:val="center"/>
              <w:textAlignment w:val="baseline"/>
              <w:rPr>
                <w:rFonts w:ascii="&amp;quot" w:eastAsia="Times New Roman" w:hAnsi="&amp;quot" w:cs="Times New Roman"/>
              </w:rPr>
            </w:pPr>
            <w:r w:rsidRPr="001E1F33">
              <w:rPr>
                <w:rFonts w:ascii="&amp;quot" w:eastAsia="Times New Roman" w:hAnsi="&amp;quot" w:cs="Times New Roman"/>
              </w:rPr>
              <w:t>67</w:t>
            </w:r>
          </w:p>
        </w:tc>
      </w:tr>
      <w:tr w:rsidR="008E0B0A" w:rsidRPr="00395D53" w:rsidTr="006C0E2D">
        <w:tc>
          <w:tcPr>
            <w:tcW w:w="4675" w:type="dxa"/>
            <w:vAlign w:val="center"/>
          </w:tcPr>
          <w:p w:rsidR="008E0B0A" w:rsidRPr="001E1F33" w:rsidRDefault="008E0B0A" w:rsidP="006C0E2D">
            <w:pPr>
              <w:rPr>
                <w:rFonts w:ascii="&amp;quot" w:eastAsia="Times New Roman" w:hAnsi="&amp;quot" w:cs="Times New Roman"/>
              </w:rPr>
            </w:pPr>
            <w:r w:rsidRPr="001E1F33">
              <w:rPr>
                <w:rFonts w:ascii="&amp;quot" w:eastAsia="Times New Roman" w:hAnsi="&amp;quot" w:cs="Times New Roman"/>
              </w:rPr>
              <w:t>1 tomato</w:t>
            </w:r>
          </w:p>
        </w:tc>
        <w:tc>
          <w:tcPr>
            <w:tcW w:w="4675" w:type="dxa"/>
            <w:vAlign w:val="center"/>
          </w:tcPr>
          <w:p w:rsidR="008E0B0A" w:rsidRPr="001E1F33" w:rsidRDefault="008E0B0A" w:rsidP="006C0E2D">
            <w:pPr>
              <w:jc w:val="center"/>
              <w:textAlignment w:val="baseline"/>
              <w:rPr>
                <w:rFonts w:ascii="&amp;quot" w:eastAsia="Times New Roman" w:hAnsi="&amp;quot" w:cs="Times New Roman"/>
              </w:rPr>
            </w:pPr>
            <w:r w:rsidRPr="001E1F33">
              <w:rPr>
                <w:rFonts w:ascii="&amp;quot" w:eastAsia="Times New Roman" w:hAnsi="&amp;quot" w:cs="Times New Roman"/>
              </w:rPr>
              <w:t>37</w:t>
            </w:r>
          </w:p>
        </w:tc>
      </w:tr>
      <w:tr w:rsidR="008E0B0A" w:rsidRPr="00395D53" w:rsidTr="006C0E2D">
        <w:tc>
          <w:tcPr>
            <w:tcW w:w="4675" w:type="dxa"/>
            <w:vAlign w:val="center"/>
          </w:tcPr>
          <w:p w:rsidR="008E0B0A" w:rsidRPr="001E1F33" w:rsidRDefault="008E0B0A" w:rsidP="006C0E2D">
            <w:pPr>
              <w:rPr>
                <w:rFonts w:ascii="&amp;quot" w:eastAsia="Times New Roman" w:hAnsi="&amp;quot" w:cs="Times New Roman"/>
                <w:b/>
              </w:rPr>
            </w:pPr>
            <w:r w:rsidRPr="001E1F33">
              <w:rPr>
                <w:rFonts w:ascii="&amp;quot" w:eastAsia="Times New Roman" w:hAnsi="&amp;quot" w:cs="Times New Roman"/>
                <w:b/>
              </w:rPr>
              <w:t>Total</w:t>
            </w:r>
          </w:p>
        </w:tc>
        <w:tc>
          <w:tcPr>
            <w:tcW w:w="4675" w:type="dxa"/>
            <w:vAlign w:val="center"/>
          </w:tcPr>
          <w:p w:rsidR="008E0B0A" w:rsidRPr="001E1F33" w:rsidRDefault="008E0B0A" w:rsidP="006C0E2D">
            <w:pPr>
              <w:jc w:val="center"/>
              <w:textAlignment w:val="baseline"/>
              <w:rPr>
                <w:rFonts w:ascii="&amp;quot" w:eastAsia="Times New Roman" w:hAnsi="&amp;quot" w:cs="Times New Roman"/>
              </w:rPr>
            </w:pPr>
            <w:r w:rsidRPr="00395D53">
              <w:rPr>
                <w:rFonts w:ascii="&amp;quot" w:eastAsia="Times New Roman" w:hAnsi="&amp;quot" w:cs="Times New Roman"/>
                <w:b/>
                <w:bCs/>
                <w:bdr w:val="none" w:sz="0" w:space="0" w:color="auto" w:frame="1"/>
              </w:rPr>
              <w:t xml:space="preserve">678 </w:t>
            </w:r>
          </w:p>
        </w:tc>
      </w:tr>
    </w:tbl>
    <w:p w:rsidR="008E0B0A" w:rsidRPr="00395D53" w:rsidRDefault="008E0B0A" w:rsidP="008E0B0A">
      <w:pPr>
        <w:textAlignment w:val="baseline"/>
        <w:rPr>
          <w:rFonts w:ascii="&amp;quot" w:eastAsia="Times New Roman" w:hAnsi="&amp;quot" w:cs="Times New Roman"/>
        </w:rPr>
      </w:pPr>
    </w:p>
    <w:p w:rsidR="008E0B0A" w:rsidRDefault="008E0B0A" w:rsidP="008E0B0A">
      <w:pPr>
        <w:textAlignment w:val="baseline"/>
        <w:rPr>
          <w:rFonts w:ascii="&amp;quot" w:eastAsia="Times New Roman" w:hAnsi="&amp;quot" w:cs="Times New Roman"/>
          <w:color w:val="666666"/>
        </w:rPr>
      </w:pPr>
    </w:p>
    <w:p w:rsidR="008E0B0A" w:rsidRPr="00395D53" w:rsidRDefault="008E0B0A" w:rsidP="008E0B0A">
      <w:pPr>
        <w:textAlignment w:val="baseline"/>
        <w:rPr>
          <w:rFonts w:ascii="Calibri" w:eastAsia="Times New Roman" w:hAnsi="Calibri" w:cs="Times New Roman"/>
        </w:rPr>
      </w:pPr>
      <w:r w:rsidRPr="001E1F33">
        <w:rPr>
          <w:rFonts w:ascii="Calibri" w:eastAsia="Times New Roman" w:hAnsi="Calibri" w:cs="Times New Roman"/>
        </w:rPr>
        <w:t>When you buy a prepackaged guacamole, you also need to consider the energy in processing, packaging, refrigerated transport, and in-store refrigeration.</w:t>
      </w:r>
    </w:p>
    <w:p w:rsidR="008E0B0A" w:rsidRPr="001E1F33" w:rsidRDefault="008E0B0A" w:rsidP="008E0B0A">
      <w:pPr>
        <w:textAlignment w:val="baseline"/>
        <w:rPr>
          <w:rFonts w:ascii="Calibri" w:eastAsia="Times New Roman" w:hAnsi="Calibri" w:cs="Times New Roman"/>
        </w:rPr>
      </w:pPr>
    </w:p>
    <w:p w:rsidR="008E0B0A" w:rsidRPr="00395D53" w:rsidRDefault="008E0B0A" w:rsidP="008E0B0A">
      <w:pPr>
        <w:textAlignment w:val="baseline"/>
        <w:rPr>
          <w:rFonts w:ascii="Calibri" w:eastAsia="Times New Roman" w:hAnsi="Calibri" w:cs="Times New Roman"/>
        </w:rPr>
      </w:pPr>
      <w:r w:rsidRPr="001E1F33">
        <w:rPr>
          <w:rFonts w:ascii="Calibri" w:eastAsia="Times New Roman" w:hAnsi="Calibri" w:cs="Times New Roman"/>
        </w:rPr>
        <w:t xml:space="preserve">First, let’s consider refrigerated transport.  There is a great paper by </w:t>
      </w:r>
      <w:proofErr w:type="spellStart"/>
      <w:r w:rsidRPr="001E1F33">
        <w:rPr>
          <w:rFonts w:ascii="Calibri" w:eastAsia="Times New Roman" w:hAnsi="Calibri" w:cs="Times New Roman"/>
        </w:rPr>
        <w:t>Tassou</w:t>
      </w:r>
      <w:proofErr w:type="spellEnd"/>
      <w:r w:rsidRPr="001E1F33">
        <w:rPr>
          <w:rFonts w:ascii="Calibri" w:eastAsia="Times New Roman" w:hAnsi="Calibri" w:cs="Times New Roman"/>
        </w:rPr>
        <w:t xml:space="preserve"> et al. (2009) that compares the carbon footprint of various types of trucks carrying food at different temperatures.</w:t>
      </w:r>
    </w:p>
    <w:p w:rsidR="008E0B0A" w:rsidRPr="001E1F33" w:rsidRDefault="008E0B0A" w:rsidP="008E0B0A">
      <w:pPr>
        <w:textAlignment w:val="baseline"/>
        <w:rPr>
          <w:rFonts w:ascii="Calibri" w:eastAsia="Times New Roman" w:hAnsi="Calibri" w:cs="Times New Roman"/>
        </w:rPr>
      </w:pPr>
    </w:p>
    <w:p w:rsidR="008E0B0A" w:rsidRPr="00395D53" w:rsidRDefault="008E0B0A" w:rsidP="008E0B0A">
      <w:pPr>
        <w:textAlignment w:val="baseline"/>
        <w:rPr>
          <w:rFonts w:ascii="Calibri" w:eastAsia="Times New Roman" w:hAnsi="Calibri" w:cs="Times New Roman"/>
        </w:rPr>
      </w:pPr>
      <w:r w:rsidRPr="001E1F33">
        <w:rPr>
          <w:rFonts w:ascii="Calibri" w:eastAsia="Times New Roman" w:hAnsi="Calibri" w:cs="Times New Roman"/>
        </w:rPr>
        <w:t>In the paper, they give values for g CO</w:t>
      </w:r>
      <w:r w:rsidRPr="001E1F33">
        <w:rPr>
          <w:rFonts w:ascii="Calibri" w:eastAsia="Times New Roman" w:hAnsi="Calibri" w:cs="Times New Roman"/>
          <w:sz w:val="20"/>
          <w:szCs w:val="20"/>
          <w:bdr w:val="none" w:sz="0" w:space="0" w:color="auto" w:frame="1"/>
          <w:vertAlign w:val="subscript"/>
        </w:rPr>
        <w:t>2</w:t>
      </w:r>
      <w:r w:rsidRPr="001E1F33">
        <w:rPr>
          <w:rFonts w:ascii="Calibri" w:eastAsia="Times New Roman" w:hAnsi="Calibri" w:cs="Times New Roman"/>
        </w:rPr>
        <w:t xml:space="preserve"> per pallet per km (these values are for the energy required for transportation and cooling, but exclude refrigerant leakage):</w:t>
      </w:r>
    </w:p>
    <w:p w:rsidR="008E0B0A" w:rsidRPr="00395D53" w:rsidRDefault="008E0B0A" w:rsidP="008E0B0A">
      <w:pPr>
        <w:textAlignment w:val="baseline"/>
        <w:rPr>
          <w:rFonts w:ascii="Calibri" w:eastAsia="Times New Roman" w:hAnsi="Calibri" w:cs="Times New Roman"/>
        </w:rPr>
      </w:pPr>
    </w:p>
    <w:p w:rsidR="008E0B0A" w:rsidRPr="00395D53" w:rsidRDefault="008E0B0A" w:rsidP="008E0B0A">
      <w:pPr>
        <w:textAlignment w:val="baseline"/>
        <w:rPr>
          <w:rFonts w:ascii="Calibri" w:eastAsia="Times New Roman" w:hAnsi="Calibri" w:cs="Times New Roman"/>
        </w:rPr>
      </w:pPr>
      <w:r w:rsidRPr="00395D53">
        <w:rPr>
          <w:rFonts w:ascii="Calibri" w:eastAsia="Times New Roman" w:hAnsi="Calibri" w:cs="Times New Roman"/>
        </w:rPr>
        <w:t>Table 2.  Transportation carbon footprint</w:t>
      </w:r>
      <w:r w:rsidRPr="001E1F33">
        <w:rPr>
          <w:rFonts w:ascii="Calibri" w:eastAsia="Times New Roman" w:hAnsi="Calibri" w:cs="Times New Roman"/>
        </w:rPr>
        <w:t xml:space="preserve"> </w:t>
      </w:r>
      <w:r w:rsidRPr="00395D53">
        <w:rPr>
          <w:rFonts w:ascii="Calibri" w:eastAsia="Times New Roman" w:hAnsi="Calibri" w:cs="Times New Roman"/>
        </w:rPr>
        <w:t>(</w:t>
      </w:r>
      <w:r w:rsidRPr="001E1F33">
        <w:rPr>
          <w:rFonts w:ascii="Calibri" w:eastAsia="Times New Roman" w:hAnsi="Calibri" w:cs="Times New Roman"/>
        </w:rPr>
        <w:t>g CO</w:t>
      </w:r>
      <w:r w:rsidRPr="001E1F33">
        <w:rPr>
          <w:rFonts w:ascii="Calibri" w:eastAsia="Times New Roman" w:hAnsi="Calibri" w:cs="Times New Roman"/>
          <w:sz w:val="20"/>
          <w:szCs w:val="20"/>
          <w:bdr w:val="none" w:sz="0" w:space="0" w:color="auto" w:frame="1"/>
          <w:vertAlign w:val="subscript"/>
        </w:rPr>
        <w:t>2</w:t>
      </w:r>
      <w:r w:rsidRPr="001E1F33">
        <w:rPr>
          <w:rFonts w:ascii="Calibri" w:eastAsia="Times New Roman" w:hAnsi="Calibri" w:cs="Times New Roman"/>
        </w:rPr>
        <w:t xml:space="preserve"> per pallet per km</w:t>
      </w:r>
      <w:r w:rsidRPr="00395D53">
        <w:rPr>
          <w:rFonts w:ascii="Calibri" w:eastAsia="Times New Roman" w:hAnsi="Calibri" w:cs="Times New Roman"/>
        </w:rPr>
        <w:t>) for ambient, chilled, and frozen foods on vehicles.</w:t>
      </w:r>
    </w:p>
    <w:tbl>
      <w:tblPr>
        <w:tblStyle w:val="TableGrid"/>
        <w:tblpPr w:leftFromText="180" w:rightFromText="180" w:vertAnchor="text" w:horzAnchor="margin" w:tblpY="220"/>
        <w:tblW w:w="0" w:type="auto"/>
        <w:tblLook w:val="04A0" w:firstRow="1" w:lastRow="0" w:firstColumn="1" w:lastColumn="0" w:noHBand="0" w:noVBand="1"/>
      </w:tblPr>
      <w:tblGrid>
        <w:gridCol w:w="2337"/>
        <w:gridCol w:w="2337"/>
        <w:gridCol w:w="2338"/>
        <w:gridCol w:w="2338"/>
      </w:tblGrid>
      <w:tr w:rsidR="008E0B0A" w:rsidRPr="00395D53" w:rsidTr="006C0E2D">
        <w:tc>
          <w:tcPr>
            <w:tcW w:w="2337" w:type="dxa"/>
            <w:vAlign w:val="center"/>
          </w:tcPr>
          <w:p w:rsidR="008E0B0A" w:rsidRPr="001E1F33" w:rsidRDefault="008E0B0A" w:rsidP="006C0E2D">
            <w:pPr>
              <w:rPr>
                <w:rFonts w:ascii="&amp;quot" w:eastAsia="Times New Roman" w:hAnsi="&amp;quot" w:cs="Times New Roman"/>
              </w:rPr>
            </w:pPr>
          </w:p>
        </w:tc>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Ambient</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Chilled</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Frozen</w:t>
            </w:r>
          </w:p>
        </w:tc>
      </w:tr>
      <w:tr w:rsidR="008E0B0A" w:rsidRPr="00395D53" w:rsidTr="006C0E2D">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Med. rigid truck</w:t>
            </w:r>
          </w:p>
        </w:tc>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88</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106</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112</w:t>
            </w:r>
          </w:p>
        </w:tc>
      </w:tr>
      <w:tr w:rsidR="008E0B0A" w:rsidRPr="00395D53" w:rsidTr="006C0E2D">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Lg. rigid truck</w:t>
            </w:r>
          </w:p>
        </w:tc>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85</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102</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108</w:t>
            </w:r>
          </w:p>
        </w:tc>
      </w:tr>
      <w:tr w:rsidR="008E0B0A" w:rsidRPr="00395D53" w:rsidTr="006C0E2D">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 xml:space="preserve">City </w:t>
            </w:r>
            <w:proofErr w:type="spellStart"/>
            <w:r w:rsidRPr="001E1F33">
              <w:rPr>
                <w:rFonts w:ascii="&amp;quot" w:eastAsia="Times New Roman" w:hAnsi="&amp;quot" w:cs="Times New Roman"/>
              </w:rPr>
              <w:t>articul</w:t>
            </w:r>
            <w:proofErr w:type="spellEnd"/>
            <w:r w:rsidRPr="001E1F33">
              <w:rPr>
                <w:rFonts w:ascii="&amp;quot" w:eastAsia="Times New Roman" w:hAnsi="&amp;quot" w:cs="Times New Roman"/>
              </w:rPr>
              <w:t>.</w:t>
            </w:r>
          </w:p>
        </w:tc>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56</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69</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73</w:t>
            </w:r>
          </w:p>
        </w:tc>
      </w:tr>
      <w:tr w:rsidR="008E0B0A" w:rsidRPr="00395D53" w:rsidTr="006C0E2D">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32 T artic.</w:t>
            </w:r>
          </w:p>
        </w:tc>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51</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61</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65</w:t>
            </w:r>
          </w:p>
        </w:tc>
      </w:tr>
      <w:tr w:rsidR="008E0B0A" w:rsidRPr="00395D53" w:rsidTr="006C0E2D">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38 T artic.</w:t>
            </w:r>
          </w:p>
        </w:tc>
        <w:tc>
          <w:tcPr>
            <w:tcW w:w="2337"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48</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58</w:t>
            </w:r>
          </w:p>
        </w:tc>
        <w:tc>
          <w:tcPr>
            <w:tcW w:w="2338" w:type="dxa"/>
            <w:vAlign w:val="center"/>
          </w:tcPr>
          <w:p w:rsidR="008E0B0A" w:rsidRPr="001E1F33" w:rsidRDefault="008E0B0A" w:rsidP="006C0E2D">
            <w:pPr>
              <w:spacing w:after="225"/>
              <w:rPr>
                <w:rFonts w:ascii="&amp;quot" w:eastAsia="Times New Roman" w:hAnsi="&amp;quot" w:cs="Times New Roman"/>
              </w:rPr>
            </w:pPr>
            <w:r w:rsidRPr="001E1F33">
              <w:rPr>
                <w:rFonts w:ascii="&amp;quot" w:eastAsia="Times New Roman" w:hAnsi="&amp;quot" w:cs="Times New Roman"/>
              </w:rPr>
              <w:t>61</w:t>
            </w:r>
          </w:p>
        </w:tc>
      </w:tr>
    </w:tbl>
    <w:p w:rsidR="008E0B0A" w:rsidRPr="00395D53" w:rsidRDefault="008E0B0A" w:rsidP="008E0B0A">
      <w:pPr>
        <w:textAlignment w:val="baseline"/>
        <w:rPr>
          <w:rFonts w:ascii="Calibri" w:eastAsia="Times New Roman" w:hAnsi="Calibri" w:cs="Times New Roman"/>
        </w:rPr>
      </w:pPr>
    </w:p>
    <w:p w:rsidR="008E0B0A" w:rsidRPr="00395D53" w:rsidRDefault="008E0B0A" w:rsidP="008E0B0A">
      <w:pPr>
        <w:textAlignment w:val="baseline"/>
        <w:rPr>
          <w:rFonts w:ascii="Calibri" w:eastAsia="Times New Roman" w:hAnsi="Calibri" w:cs="Times New Roman"/>
        </w:rPr>
      </w:pPr>
    </w:p>
    <w:p w:rsidR="008E0B0A" w:rsidRPr="00395D53" w:rsidRDefault="008E0B0A" w:rsidP="008E0B0A">
      <w:pPr>
        <w:textAlignment w:val="baseline"/>
        <w:rPr>
          <w:rFonts w:ascii="&amp;quot" w:eastAsia="Times New Roman" w:hAnsi="&amp;quot" w:cs="Times New Roman"/>
        </w:rPr>
      </w:pPr>
    </w:p>
    <w:p w:rsidR="008E0B0A" w:rsidRPr="00395D53" w:rsidRDefault="008E0B0A" w:rsidP="008E0B0A">
      <w:pPr>
        <w:textAlignment w:val="baseline"/>
        <w:rPr>
          <w:rFonts w:ascii="&amp;quot" w:eastAsia="Times New Roman" w:hAnsi="&amp;quot" w:cs="Times New Roman"/>
        </w:rPr>
      </w:pPr>
      <w:r w:rsidRPr="001E1F33">
        <w:rPr>
          <w:rFonts w:ascii="&amp;quot" w:eastAsia="Times New Roman" w:hAnsi="&amp;quot" w:cs="Times New Roman"/>
        </w:rPr>
        <w:t>The paper also mentions a couple of other studies that indicate the greenhouse gas emissions are approximately 20% higher for the chilled and frozen scenarios if you do consider refrigerant leakage.</w:t>
      </w:r>
    </w:p>
    <w:p w:rsidR="008E0B0A" w:rsidRPr="001E1F33" w:rsidRDefault="008E0B0A" w:rsidP="008E0B0A">
      <w:pPr>
        <w:textAlignment w:val="baseline"/>
        <w:rPr>
          <w:rFonts w:ascii="&amp;quot" w:eastAsia="Times New Roman" w:hAnsi="&amp;quot" w:cs="Times New Roman"/>
        </w:rPr>
      </w:pPr>
    </w:p>
    <w:p w:rsidR="008E0B0A" w:rsidRPr="001E1F33" w:rsidRDefault="008E0B0A" w:rsidP="008E0B0A">
      <w:pPr>
        <w:textAlignment w:val="baseline"/>
        <w:rPr>
          <w:rFonts w:ascii="&amp;quot" w:eastAsia="Times New Roman" w:hAnsi="&amp;quot" w:cs="Times New Roman"/>
        </w:rPr>
      </w:pPr>
      <w:r w:rsidRPr="001E1F33">
        <w:rPr>
          <w:rFonts w:ascii="&amp;quot" w:eastAsia="Times New Roman" w:hAnsi="&amp;quot" w:cs="Times New Roman"/>
        </w:rPr>
        <w:t xml:space="preserve">So, to send the same amount of chilled guacamole 1500 miles (assuming the pallet numbers and payload weights given in the paper for each type of truck, and assuming the 20% higher emissions with leakage), we would have to tack on </w:t>
      </w:r>
      <w:r w:rsidRPr="00395D53">
        <w:rPr>
          <w:rFonts w:ascii="&amp;quot" w:eastAsia="Times New Roman" w:hAnsi="&amp;quot" w:cs="Times New Roman"/>
          <w:b/>
          <w:bCs/>
          <w:bdr w:val="none" w:sz="0" w:space="0" w:color="auto" w:frame="1"/>
        </w:rPr>
        <w:t>210 g CO</w:t>
      </w:r>
      <w:r w:rsidRPr="00395D53">
        <w:rPr>
          <w:rFonts w:ascii="&amp;quot" w:eastAsia="Times New Roman" w:hAnsi="&amp;quot" w:cs="Times New Roman"/>
          <w:b/>
          <w:bCs/>
          <w:sz w:val="20"/>
          <w:szCs w:val="20"/>
          <w:bdr w:val="none" w:sz="0" w:space="0" w:color="auto" w:frame="1"/>
          <w:vertAlign w:val="subscript"/>
        </w:rPr>
        <w:t>2</w:t>
      </w:r>
      <w:r w:rsidRPr="00395D53">
        <w:rPr>
          <w:rFonts w:ascii="&amp;quot" w:eastAsia="Times New Roman" w:hAnsi="&amp;quot" w:cs="Times New Roman"/>
          <w:b/>
          <w:bCs/>
          <w:bdr w:val="none" w:sz="0" w:space="0" w:color="auto" w:frame="1"/>
        </w:rPr>
        <w:t>-equivalents</w:t>
      </w:r>
      <w:r w:rsidRPr="001E1F33">
        <w:rPr>
          <w:rFonts w:ascii="&amp;quot" w:eastAsia="Times New Roman" w:hAnsi="&amp;quot" w:cs="Times New Roman"/>
        </w:rPr>
        <w:t xml:space="preserve"> for a large articulated truck (38 T) or </w:t>
      </w:r>
      <w:r w:rsidRPr="00395D53">
        <w:rPr>
          <w:rFonts w:ascii="&amp;quot" w:eastAsia="Times New Roman" w:hAnsi="&amp;quot" w:cs="Times New Roman"/>
          <w:b/>
          <w:bCs/>
          <w:bdr w:val="none" w:sz="0" w:space="0" w:color="auto" w:frame="1"/>
        </w:rPr>
        <w:t>570 g CO</w:t>
      </w:r>
      <w:r w:rsidRPr="00395D53">
        <w:rPr>
          <w:rFonts w:ascii="&amp;quot" w:eastAsia="Times New Roman" w:hAnsi="&amp;quot" w:cs="Times New Roman"/>
          <w:b/>
          <w:bCs/>
          <w:sz w:val="20"/>
          <w:szCs w:val="20"/>
          <w:bdr w:val="none" w:sz="0" w:space="0" w:color="auto" w:frame="1"/>
          <w:vertAlign w:val="subscript"/>
        </w:rPr>
        <w:t>2</w:t>
      </w:r>
      <w:r w:rsidRPr="00395D53">
        <w:rPr>
          <w:rFonts w:ascii="&amp;quot" w:eastAsia="Times New Roman" w:hAnsi="&amp;quot" w:cs="Times New Roman"/>
          <w:b/>
          <w:bCs/>
          <w:bdr w:val="none" w:sz="0" w:space="0" w:color="auto" w:frame="1"/>
        </w:rPr>
        <w:t xml:space="preserve">-equivalents </w:t>
      </w:r>
      <w:r w:rsidRPr="001E1F33">
        <w:rPr>
          <w:rFonts w:ascii="&amp;quot" w:eastAsia="Times New Roman" w:hAnsi="&amp;quot" w:cs="Times New Roman"/>
        </w:rPr>
        <w:t>for a medium sized truck per bowl of guacamole.</w:t>
      </w:r>
    </w:p>
    <w:p w:rsidR="008E0B0A" w:rsidRPr="00395D53" w:rsidRDefault="008E0B0A" w:rsidP="008E0B0A">
      <w:pPr>
        <w:textAlignment w:val="baseline"/>
        <w:rPr>
          <w:rFonts w:ascii="&amp;quot" w:eastAsia="Times New Roman" w:hAnsi="&amp;quot" w:cs="Times New Roman"/>
        </w:rPr>
      </w:pPr>
    </w:p>
    <w:p w:rsidR="008E0B0A" w:rsidRPr="00395D53" w:rsidRDefault="008E0B0A" w:rsidP="008E0B0A">
      <w:pPr>
        <w:textAlignment w:val="baseline"/>
        <w:rPr>
          <w:rFonts w:ascii="&amp;quot" w:eastAsia="Times New Roman" w:hAnsi="&amp;quot" w:cs="Times New Roman"/>
        </w:rPr>
      </w:pPr>
      <w:r w:rsidRPr="001E1F33">
        <w:rPr>
          <w:rFonts w:ascii="&amp;quot" w:eastAsia="Times New Roman" w:hAnsi="&amp;quot" w:cs="Times New Roman"/>
        </w:rPr>
        <w:t xml:space="preserve">Next, what about the plastic container?  To make a 1 L plastic bottle requires about </w:t>
      </w:r>
      <w:r w:rsidRPr="00395D53">
        <w:rPr>
          <w:rFonts w:ascii="&amp;quot" w:eastAsia="Times New Roman" w:hAnsi="&amp;quot" w:cs="Times New Roman"/>
          <w:b/>
          <w:bCs/>
          <w:bdr w:val="none" w:sz="0" w:space="0" w:color="auto" w:frame="1"/>
        </w:rPr>
        <w:t>270 g CO</w:t>
      </w:r>
      <w:r w:rsidRPr="00395D53">
        <w:rPr>
          <w:rFonts w:ascii="&amp;quot" w:eastAsia="Times New Roman" w:hAnsi="&amp;quot" w:cs="Times New Roman"/>
          <w:b/>
          <w:bCs/>
          <w:sz w:val="20"/>
          <w:szCs w:val="20"/>
          <w:bdr w:val="none" w:sz="0" w:space="0" w:color="auto" w:frame="1"/>
          <w:vertAlign w:val="subscript"/>
        </w:rPr>
        <w:t>2</w:t>
      </w:r>
      <w:r w:rsidRPr="00395D53">
        <w:rPr>
          <w:rFonts w:ascii="&amp;quot" w:eastAsia="Times New Roman" w:hAnsi="&amp;quot" w:cs="Times New Roman"/>
          <w:b/>
          <w:bCs/>
          <w:bdr w:val="none" w:sz="0" w:space="0" w:color="auto" w:frame="1"/>
        </w:rPr>
        <w:t>-equivalents</w:t>
      </w:r>
      <w:r w:rsidRPr="001E1F33">
        <w:rPr>
          <w:rFonts w:ascii="&amp;quot" w:eastAsia="Times New Roman" w:hAnsi="&amp;quot" w:cs="Times New Roman"/>
        </w:rPr>
        <w:t xml:space="preserve"> (</w:t>
      </w:r>
      <w:proofErr w:type="spellStart"/>
      <w:r w:rsidRPr="001E1F33">
        <w:rPr>
          <w:rFonts w:ascii="&amp;quot" w:eastAsia="Times New Roman" w:hAnsi="&amp;quot" w:cs="Times New Roman"/>
        </w:rPr>
        <w:t>Gleick</w:t>
      </w:r>
      <w:proofErr w:type="spellEnd"/>
      <w:r w:rsidRPr="001E1F33">
        <w:rPr>
          <w:rFonts w:ascii="&amp;quot" w:eastAsia="Times New Roman" w:hAnsi="&amp;quot" w:cs="Times New Roman"/>
        </w:rPr>
        <w:t xml:space="preserve"> and Cooley, 2009).  Assuming around the same amount of plastic for a fairly good-sized container of guacamole, we have a total of </w:t>
      </w:r>
      <w:r w:rsidRPr="00395D53">
        <w:rPr>
          <w:rFonts w:ascii="&amp;quot" w:eastAsia="Times New Roman" w:hAnsi="&amp;quot" w:cs="Times New Roman"/>
          <w:b/>
          <w:bCs/>
          <w:bdr w:val="none" w:sz="0" w:space="0" w:color="auto" w:frame="1"/>
        </w:rPr>
        <w:t>480 to 840 additional g CO</w:t>
      </w:r>
      <w:r w:rsidRPr="00395D53">
        <w:rPr>
          <w:rFonts w:ascii="&amp;quot" w:eastAsia="Times New Roman" w:hAnsi="&amp;quot" w:cs="Times New Roman"/>
          <w:b/>
          <w:bCs/>
          <w:sz w:val="20"/>
          <w:szCs w:val="20"/>
          <w:bdr w:val="none" w:sz="0" w:space="0" w:color="auto" w:frame="1"/>
          <w:vertAlign w:val="subscript"/>
        </w:rPr>
        <w:t>2</w:t>
      </w:r>
      <w:r w:rsidRPr="00395D53">
        <w:rPr>
          <w:rFonts w:ascii="&amp;quot" w:eastAsia="Times New Roman" w:hAnsi="&amp;quot" w:cs="Times New Roman"/>
          <w:b/>
          <w:bCs/>
          <w:bdr w:val="none" w:sz="0" w:space="0" w:color="auto" w:frame="1"/>
        </w:rPr>
        <w:t>-equivalents</w:t>
      </w:r>
      <w:r w:rsidRPr="001E1F33">
        <w:rPr>
          <w:rFonts w:ascii="&amp;quot" w:eastAsia="Times New Roman" w:hAnsi="&amp;quot" w:cs="Times New Roman"/>
        </w:rPr>
        <w:t xml:space="preserve">, </w:t>
      </w:r>
      <w:r w:rsidRPr="00395D53">
        <w:rPr>
          <w:rFonts w:ascii="&amp;quot" w:eastAsia="Times New Roman" w:hAnsi="&amp;quot" w:cs="Times New Roman"/>
          <w:b/>
          <w:bCs/>
          <w:bdr w:val="none" w:sz="0" w:space="0" w:color="auto" w:frame="1"/>
        </w:rPr>
        <w:t>just for the packaging and refrigerated transport of our bowl of guacamole.  </w:t>
      </w:r>
      <w:r w:rsidRPr="001E1F33">
        <w:rPr>
          <w:rFonts w:ascii="&amp;quot" w:eastAsia="Times New Roman" w:hAnsi="&amp;quot" w:cs="Times New Roman"/>
        </w:rPr>
        <w:t>This analysis does not take into account the energy to make the guacamole, or to keep it cold in the store.</w:t>
      </w:r>
    </w:p>
    <w:p w:rsidR="008E0B0A" w:rsidRPr="001E1F33" w:rsidRDefault="008E0B0A" w:rsidP="008E0B0A">
      <w:pPr>
        <w:textAlignment w:val="baseline"/>
        <w:rPr>
          <w:rFonts w:ascii="&amp;quot" w:eastAsia="Times New Roman" w:hAnsi="&amp;quot" w:cs="Times New Roman"/>
        </w:rPr>
      </w:pPr>
    </w:p>
    <w:p w:rsidR="008E0B0A" w:rsidRPr="00395D53" w:rsidRDefault="008E0B0A" w:rsidP="008E0B0A">
      <w:pPr>
        <w:textAlignment w:val="baseline"/>
        <w:rPr>
          <w:rFonts w:ascii="&amp;quot" w:eastAsia="Times New Roman" w:hAnsi="&amp;quot" w:cs="Times New Roman"/>
        </w:rPr>
      </w:pPr>
      <w:r w:rsidRPr="001E1F33">
        <w:rPr>
          <w:rFonts w:ascii="&amp;quot" w:eastAsia="Times New Roman" w:hAnsi="&amp;quot" w:cs="Times New Roman"/>
        </w:rPr>
        <w:lastRenderedPageBreak/>
        <w:t>In general, eating foods closer to their natural state and making things from scratch is preferable, since processing, the food miles associated with various processing steps, refrigerated transport, and packaging can really make a difference!</w:t>
      </w:r>
    </w:p>
    <w:p w:rsidR="008E0B0A" w:rsidRPr="001E1F33" w:rsidRDefault="008E0B0A" w:rsidP="008E0B0A">
      <w:pPr>
        <w:textAlignment w:val="baseline"/>
        <w:rPr>
          <w:rFonts w:ascii="&amp;quot" w:eastAsia="Times New Roman" w:hAnsi="&amp;quot" w:cs="Times New Roman"/>
        </w:rPr>
      </w:pPr>
    </w:p>
    <w:p w:rsidR="008E0B0A" w:rsidRPr="008E0B0A" w:rsidRDefault="008E0B0A" w:rsidP="008E0B0A">
      <w:pPr>
        <w:textAlignment w:val="baseline"/>
        <w:rPr>
          <w:rFonts w:ascii="&amp;quot" w:eastAsia="Times New Roman" w:hAnsi="&amp;quot" w:cs="Times New Roman"/>
        </w:rPr>
      </w:pPr>
      <w:r w:rsidRPr="001E1F33">
        <w:rPr>
          <w:rFonts w:ascii="&amp;quot" w:eastAsia="Times New Roman" w:hAnsi="&amp;quot" w:cs="Times New Roman"/>
        </w:rPr>
        <w:t>If you are in a hurry, though, go ahead and grab those pre-packaged healthy foods—relying on climate-friendly ingredients is still the best way to keep your footprint low!</w:t>
      </w:r>
      <w:r w:rsidRPr="00395D53">
        <w:rPr>
          <w:rFonts w:ascii="&amp;quot" w:eastAsia="Times New Roman" w:hAnsi="&amp;quot" w:cs="Times New Roman"/>
        </w:rPr>
        <w:t xml:space="preserve">  </w:t>
      </w:r>
      <w:r w:rsidRPr="001E1F33">
        <w:rPr>
          <w:rFonts w:ascii="&amp;quot" w:eastAsia="Times New Roman" w:hAnsi="&amp;quot" w:cs="Times New Roman"/>
        </w:rPr>
        <w:t xml:space="preserve">In fact, a study on food miles by Weber and Matthews (2008) found switching out beef and dairy for foods with a lower carbon footprint </w:t>
      </w:r>
      <w:r w:rsidRPr="00395D53">
        <w:rPr>
          <w:rFonts w:ascii="&amp;quot" w:eastAsia="Times New Roman" w:hAnsi="&amp;quot" w:cs="Times New Roman"/>
          <w:b/>
          <w:bCs/>
          <w:bdr w:val="none" w:sz="0" w:space="0" w:color="auto" w:frame="1"/>
        </w:rPr>
        <w:t>just one day per week</w:t>
      </w:r>
      <w:r w:rsidRPr="001E1F33">
        <w:rPr>
          <w:rFonts w:ascii="&amp;quot" w:eastAsia="Times New Roman" w:hAnsi="&amp;quot" w:cs="Times New Roman"/>
        </w:rPr>
        <w:t xml:space="preserve"> was as effective as eating locally seven days a week in reducing greenhouse gas emissions!!</w:t>
      </w:r>
      <w:bookmarkStart w:id="0" w:name="_GoBack"/>
      <w:bookmarkEnd w:id="0"/>
    </w:p>
    <w:p w:rsidR="00EB72D9" w:rsidRPr="00D05DDD" w:rsidRDefault="00EB72D9" w:rsidP="00896D28">
      <w:pPr>
        <w:rPr>
          <w:b/>
        </w:rPr>
      </w:pPr>
    </w:p>
    <w:p w:rsidR="00EB72D9" w:rsidRPr="00D05DDD" w:rsidRDefault="00EB72D9" w:rsidP="00896D28">
      <w:pPr>
        <w:rPr>
          <w:b/>
        </w:rPr>
      </w:pPr>
      <w:r w:rsidRPr="00D05DDD">
        <w:rPr>
          <w:b/>
        </w:rPr>
        <w:t xml:space="preserve">Section </w:t>
      </w:r>
      <w:r w:rsidR="008E0B0A">
        <w:rPr>
          <w:b/>
        </w:rPr>
        <w:t>8</w:t>
      </w:r>
      <w:r w:rsidRPr="00D05DDD">
        <w:rPr>
          <w:b/>
        </w:rPr>
        <w:t>. Cited References</w:t>
      </w:r>
    </w:p>
    <w:p w:rsidR="00814FE4" w:rsidRPr="00273C76" w:rsidRDefault="00814FE4" w:rsidP="00896D28"/>
    <w:p w:rsidR="008E0B0A" w:rsidRPr="008E0B0A" w:rsidRDefault="008E0B0A" w:rsidP="008E0B0A">
      <w:pPr>
        <w:textAlignment w:val="baseline"/>
        <w:rPr>
          <w:rFonts w:ascii="&amp;quot" w:eastAsia="Times New Roman" w:hAnsi="&amp;quot" w:cs="Times New Roman"/>
          <w:color w:val="000000" w:themeColor="text1"/>
        </w:rPr>
      </w:pPr>
      <w:proofErr w:type="spellStart"/>
      <w:r w:rsidRPr="008E0B0A">
        <w:rPr>
          <w:rFonts w:ascii="&amp;quot" w:eastAsia="Times New Roman" w:hAnsi="&amp;quot" w:cs="Times New Roman"/>
          <w:color w:val="000000" w:themeColor="text1"/>
        </w:rPr>
        <w:t>Gleick</w:t>
      </w:r>
      <w:proofErr w:type="spellEnd"/>
      <w:r w:rsidRPr="008E0B0A">
        <w:rPr>
          <w:rFonts w:ascii="&amp;quot" w:eastAsia="Times New Roman" w:hAnsi="&amp;quot" w:cs="Times New Roman"/>
          <w:color w:val="000000" w:themeColor="text1"/>
        </w:rPr>
        <w:t xml:space="preserve">, P.H., and Cooley, H.S. (2009) Energy implications of bottled water. </w:t>
      </w:r>
      <w:r w:rsidRPr="008E0B0A">
        <w:rPr>
          <w:rFonts w:ascii="&amp;quot" w:eastAsia="Times New Roman" w:hAnsi="&amp;quot" w:cs="Times New Roman"/>
          <w:i/>
          <w:iCs/>
          <w:color w:val="000000" w:themeColor="text1"/>
          <w:bdr w:val="none" w:sz="0" w:space="0" w:color="auto" w:frame="1"/>
        </w:rPr>
        <w:t>Environ. Res. Letters</w:t>
      </w:r>
      <w:r w:rsidRPr="008E0B0A">
        <w:rPr>
          <w:rFonts w:ascii="&amp;quot" w:eastAsia="Times New Roman" w:hAnsi="&amp;quot" w:cs="Times New Roman"/>
          <w:color w:val="000000" w:themeColor="text1"/>
        </w:rPr>
        <w:t>, 4: doi:10.1088/1748-9326/4/1/014009 </w:t>
      </w:r>
    </w:p>
    <w:p w:rsidR="008E0B0A" w:rsidRPr="008E0B0A" w:rsidRDefault="008E0B0A" w:rsidP="00D05DDD">
      <w:pPr>
        <w:pStyle w:val="NormalWeb"/>
        <w:spacing w:before="0" w:beforeAutospacing="0" w:after="0" w:afterAutospacing="0"/>
        <w:textAlignment w:val="baseline"/>
        <w:rPr>
          <w:rFonts w:ascii="&amp;quot" w:hAnsi="&amp;quot"/>
          <w:color w:val="000000" w:themeColor="text1"/>
        </w:rPr>
      </w:pPr>
    </w:p>
    <w:p w:rsidR="00D05DDD" w:rsidRPr="008E0B0A" w:rsidRDefault="00D05DDD" w:rsidP="00D05DDD">
      <w:pPr>
        <w:pStyle w:val="NormalWeb"/>
        <w:spacing w:before="0" w:beforeAutospacing="0" w:after="0" w:afterAutospacing="0"/>
        <w:textAlignment w:val="baseline"/>
        <w:rPr>
          <w:rFonts w:ascii="&amp;quot" w:hAnsi="&amp;quot"/>
          <w:color w:val="000000" w:themeColor="text1"/>
        </w:rPr>
      </w:pPr>
      <w:r w:rsidRPr="008E0B0A">
        <w:rPr>
          <w:rFonts w:ascii="&amp;quot" w:hAnsi="&amp;quot"/>
          <w:color w:val="000000" w:themeColor="text1"/>
        </w:rPr>
        <w:t xml:space="preserve">Heller, M.C. and G.A. </w:t>
      </w:r>
      <w:proofErr w:type="spellStart"/>
      <w:r w:rsidRPr="008E0B0A">
        <w:rPr>
          <w:rFonts w:ascii="&amp;quot" w:hAnsi="&amp;quot"/>
          <w:color w:val="000000" w:themeColor="text1"/>
        </w:rPr>
        <w:t>Keoleian</w:t>
      </w:r>
      <w:proofErr w:type="spellEnd"/>
      <w:r w:rsidRPr="008E0B0A">
        <w:rPr>
          <w:rFonts w:ascii="&amp;quot" w:hAnsi="&amp;quot"/>
          <w:color w:val="000000" w:themeColor="text1"/>
        </w:rPr>
        <w:t xml:space="preserve">. 2015. Greenhouse gas emission estimates of U.S. dietary choices and food loss. </w:t>
      </w:r>
      <w:r w:rsidRPr="008E0B0A">
        <w:rPr>
          <w:rStyle w:val="Emphasis"/>
          <w:rFonts w:ascii="&amp;quot" w:hAnsi="&amp;quot"/>
          <w:color w:val="000000" w:themeColor="text1"/>
          <w:bdr w:val="none" w:sz="0" w:space="0" w:color="auto" w:frame="1"/>
        </w:rPr>
        <w:t xml:space="preserve">Journal of Industrial Ecology. </w:t>
      </w:r>
      <w:r w:rsidRPr="008E0B0A">
        <w:rPr>
          <w:rFonts w:ascii="&amp;quot" w:hAnsi="&amp;quot"/>
          <w:color w:val="000000" w:themeColor="text1"/>
        </w:rPr>
        <w:t>19(3): 391-401.</w:t>
      </w:r>
    </w:p>
    <w:p w:rsidR="00D05DDD" w:rsidRPr="008E0B0A" w:rsidRDefault="00D05DDD" w:rsidP="00D05DDD">
      <w:pPr>
        <w:pStyle w:val="NormalWeb"/>
        <w:spacing w:before="0" w:beforeAutospacing="0" w:after="0" w:afterAutospacing="0"/>
        <w:textAlignment w:val="baseline"/>
        <w:rPr>
          <w:rFonts w:ascii="&amp;quot" w:hAnsi="&amp;quot"/>
          <w:color w:val="000000" w:themeColor="text1"/>
        </w:rPr>
      </w:pPr>
    </w:p>
    <w:p w:rsidR="00D05DDD" w:rsidRPr="008E0B0A" w:rsidRDefault="00D05DDD" w:rsidP="00D05DDD">
      <w:pPr>
        <w:pStyle w:val="NormalWeb"/>
        <w:spacing w:before="0" w:beforeAutospacing="0" w:after="0" w:afterAutospacing="0"/>
        <w:textAlignment w:val="baseline"/>
        <w:rPr>
          <w:rFonts w:ascii="&amp;quot" w:hAnsi="&amp;quot"/>
          <w:color w:val="000000" w:themeColor="text1"/>
        </w:rPr>
      </w:pPr>
      <w:r w:rsidRPr="008E0B0A">
        <w:rPr>
          <w:rFonts w:ascii="&amp;quot" w:hAnsi="&amp;quot"/>
          <w:color w:val="000000" w:themeColor="text1"/>
        </w:rPr>
        <w:t xml:space="preserve">Heller, M.C., G.A. </w:t>
      </w:r>
      <w:proofErr w:type="spellStart"/>
      <w:r w:rsidRPr="008E0B0A">
        <w:rPr>
          <w:rFonts w:ascii="&amp;quot" w:hAnsi="&amp;quot"/>
          <w:color w:val="000000" w:themeColor="text1"/>
        </w:rPr>
        <w:t>Keoleian</w:t>
      </w:r>
      <w:proofErr w:type="spellEnd"/>
      <w:r w:rsidRPr="008E0B0A">
        <w:rPr>
          <w:rFonts w:ascii="&amp;quot" w:hAnsi="&amp;quot"/>
          <w:color w:val="000000" w:themeColor="text1"/>
        </w:rPr>
        <w:t xml:space="preserve">., and W. C. Willett. 2013. Toward a Life Cycle-Based, Diet-level Framework for Food Environmental Impact and Nutritional Quality Assessment: A Critical Review.  </w:t>
      </w:r>
      <w:r w:rsidRPr="008E0B0A">
        <w:rPr>
          <w:rStyle w:val="Emphasis"/>
          <w:rFonts w:ascii="&amp;quot" w:hAnsi="&amp;quot"/>
          <w:color w:val="000000" w:themeColor="text1"/>
          <w:bdr w:val="none" w:sz="0" w:space="0" w:color="auto" w:frame="1"/>
        </w:rPr>
        <w:t>Environmental Science and Technology</w:t>
      </w:r>
      <w:r w:rsidRPr="008E0B0A">
        <w:rPr>
          <w:rFonts w:ascii="&amp;quot" w:hAnsi="&amp;quot"/>
          <w:color w:val="000000" w:themeColor="text1"/>
        </w:rPr>
        <w:t>, 47, 12632−12647.</w:t>
      </w:r>
    </w:p>
    <w:p w:rsidR="00D05DDD" w:rsidRPr="008E0B0A" w:rsidRDefault="00D05DDD" w:rsidP="00D05DDD">
      <w:pPr>
        <w:pStyle w:val="NormalWeb"/>
        <w:spacing w:before="0" w:beforeAutospacing="0" w:after="0" w:afterAutospacing="0"/>
        <w:textAlignment w:val="baseline"/>
        <w:rPr>
          <w:rFonts w:ascii="&amp;quot" w:hAnsi="&amp;quot"/>
          <w:color w:val="000000" w:themeColor="text1"/>
        </w:rPr>
      </w:pPr>
    </w:p>
    <w:p w:rsidR="00E77716" w:rsidRPr="008E0B0A" w:rsidRDefault="00D05DDD" w:rsidP="00E77716">
      <w:pPr>
        <w:pStyle w:val="NormalWeb"/>
        <w:spacing w:before="0" w:beforeAutospacing="0" w:after="0" w:afterAutospacing="0"/>
        <w:textAlignment w:val="baseline"/>
        <w:rPr>
          <w:rFonts w:ascii="&amp;quot" w:hAnsi="&amp;quot"/>
          <w:color w:val="000000" w:themeColor="text1"/>
        </w:rPr>
      </w:pPr>
      <w:r w:rsidRPr="008E0B0A">
        <w:rPr>
          <w:rFonts w:ascii="&amp;quot" w:hAnsi="&amp;quot"/>
          <w:color w:val="000000" w:themeColor="text1"/>
        </w:rPr>
        <w:t xml:space="preserve">Meier, T., and O. Christen. 2013.  Environmental Impacts of Dietary Recommendations and Dietary Styles: Germany As an Example. </w:t>
      </w:r>
      <w:r w:rsidRPr="008E0B0A">
        <w:rPr>
          <w:rStyle w:val="Emphasis"/>
          <w:rFonts w:ascii="&amp;quot" w:hAnsi="&amp;quot"/>
          <w:color w:val="000000" w:themeColor="text1"/>
          <w:bdr w:val="none" w:sz="0" w:space="0" w:color="auto" w:frame="1"/>
        </w:rPr>
        <w:t>Environmental Science and Technology</w:t>
      </w:r>
      <w:r w:rsidRPr="008E0B0A">
        <w:rPr>
          <w:rFonts w:ascii="&amp;quot" w:hAnsi="&amp;quot"/>
          <w:color w:val="000000" w:themeColor="text1"/>
        </w:rPr>
        <w:t>, 47, 877−888.</w:t>
      </w:r>
    </w:p>
    <w:p w:rsidR="00E77716" w:rsidRPr="008E0B0A" w:rsidRDefault="00E77716" w:rsidP="00E77716">
      <w:pPr>
        <w:pStyle w:val="NormalWeb"/>
        <w:spacing w:before="0" w:beforeAutospacing="0" w:after="0" w:afterAutospacing="0"/>
        <w:textAlignment w:val="baseline"/>
        <w:rPr>
          <w:rFonts w:ascii="&amp;quot" w:hAnsi="&amp;quot"/>
          <w:color w:val="000000" w:themeColor="text1"/>
        </w:rPr>
      </w:pPr>
    </w:p>
    <w:p w:rsidR="00E77716" w:rsidRPr="008E0B0A" w:rsidRDefault="00E77716" w:rsidP="00E77716">
      <w:pPr>
        <w:pStyle w:val="NormalWeb"/>
        <w:spacing w:before="0" w:beforeAutospacing="0" w:after="0" w:afterAutospacing="0"/>
        <w:textAlignment w:val="baseline"/>
        <w:rPr>
          <w:rFonts w:ascii="&amp;quot" w:hAnsi="&amp;quot"/>
          <w:color w:val="000000" w:themeColor="text1"/>
        </w:rPr>
      </w:pPr>
      <w:proofErr w:type="spellStart"/>
      <w:r w:rsidRPr="008E0B0A">
        <w:rPr>
          <w:rFonts w:ascii="&amp;quot" w:hAnsi="&amp;quot"/>
          <w:color w:val="000000" w:themeColor="text1"/>
        </w:rPr>
        <w:t>Nijdam</w:t>
      </w:r>
      <w:proofErr w:type="spellEnd"/>
      <w:r w:rsidRPr="008E0B0A">
        <w:rPr>
          <w:rFonts w:ascii="&amp;quot" w:hAnsi="&amp;quot"/>
          <w:color w:val="000000" w:themeColor="text1"/>
        </w:rPr>
        <w:t xml:space="preserve">, D., T. Rood, and H. </w:t>
      </w:r>
      <w:proofErr w:type="spellStart"/>
      <w:r w:rsidRPr="008E0B0A">
        <w:rPr>
          <w:rFonts w:ascii="&amp;quot" w:hAnsi="&amp;quot"/>
          <w:color w:val="000000" w:themeColor="text1"/>
        </w:rPr>
        <w:t>Westhoek</w:t>
      </w:r>
      <w:proofErr w:type="spellEnd"/>
      <w:r w:rsidRPr="008E0B0A">
        <w:rPr>
          <w:rFonts w:ascii="&amp;quot" w:hAnsi="&amp;quot"/>
          <w:color w:val="000000" w:themeColor="text1"/>
        </w:rPr>
        <w:t>. 2012. The price of protein: Review of land use and carbon footprints from life cycle assessments of animal food products and their substitutes. Food Policy, 37:760-770.</w:t>
      </w:r>
    </w:p>
    <w:p w:rsidR="008E0B0A" w:rsidRPr="008E0B0A" w:rsidRDefault="008E0B0A" w:rsidP="008E0B0A">
      <w:pPr>
        <w:textAlignment w:val="baseline"/>
        <w:rPr>
          <w:rFonts w:ascii="&amp;quot" w:eastAsia="Times New Roman" w:hAnsi="&amp;quot" w:cs="Times New Roman"/>
          <w:color w:val="000000" w:themeColor="text1"/>
        </w:rPr>
      </w:pPr>
    </w:p>
    <w:p w:rsidR="008E0B0A" w:rsidRPr="008E0B0A" w:rsidRDefault="008E0B0A" w:rsidP="008E0B0A">
      <w:pPr>
        <w:textAlignment w:val="baseline"/>
        <w:rPr>
          <w:rFonts w:ascii="&amp;quot" w:eastAsia="Times New Roman" w:hAnsi="&amp;quot" w:cs="Times New Roman"/>
          <w:color w:val="000000" w:themeColor="text1"/>
        </w:rPr>
      </w:pPr>
      <w:proofErr w:type="spellStart"/>
      <w:r w:rsidRPr="008E0B0A">
        <w:rPr>
          <w:rFonts w:ascii="&amp;quot" w:eastAsia="Times New Roman" w:hAnsi="&amp;quot" w:cs="Times New Roman"/>
          <w:color w:val="000000" w:themeColor="text1"/>
        </w:rPr>
        <w:t>Tassou</w:t>
      </w:r>
      <w:proofErr w:type="spellEnd"/>
      <w:r w:rsidRPr="008E0B0A">
        <w:rPr>
          <w:rFonts w:ascii="&amp;quot" w:eastAsia="Times New Roman" w:hAnsi="&amp;quot" w:cs="Times New Roman"/>
          <w:color w:val="000000" w:themeColor="text1"/>
        </w:rPr>
        <w:t>, S.A., De-Lille, G., and Ge, Y.T. (2009) Food transport refrigeration – Approaches to reduce energy consumption and environmental impacts of road transport.</w:t>
      </w:r>
    </w:p>
    <w:p w:rsidR="008E0B0A" w:rsidRPr="008E0B0A" w:rsidRDefault="008E0B0A" w:rsidP="008E0B0A">
      <w:pPr>
        <w:textAlignment w:val="baseline"/>
        <w:rPr>
          <w:rFonts w:ascii="&amp;quot" w:eastAsia="Times New Roman" w:hAnsi="&amp;quot" w:cs="Times New Roman"/>
          <w:color w:val="000000" w:themeColor="text1"/>
        </w:rPr>
      </w:pPr>
    </w:p>
    <w:p w:rsidR="008E0B0A" w:rsidRPr="008E0B0A" w:rsidRDefault="008E0B0A" w:rsidP="008E0B0A">
      <w:pPr>
        <w:textAlignment w:val="baseline"/>
        <w:rPr>
          <w:rFonts w:ascii="&amp;quot" w:eastAsia="Times New Roman" w:hAnsi="&amp;quot" w:cs="Times New Roman"/>
          <w:color w:val="000000" w:themeColor="text1"/>
        </w:rPr>
      </w:pPr>
      <w:r w:rsidRPr="008E0B0A">
        <w:rPr>
          <w:rFonts w:ascii="&amp;quot" w:eastAsia="Times New Roman" w:hAnsi="&amp;quot" w:cs="Times New Roman"/>
          <w:color w:val="000000" w:themeColor="text1"/>
        </w:rPr>
        <w:t xml:space="preserve">Weber, C.L., and Matthew, H.S. (2008) Food-miles and the relative climate impacts of food choices in the United States. </w:t>
      </w:r>
      <w:r w:rsidRPr="008E0B0A">
        <w:rPr>
          <w:rFonts w:ascii="&amp;quot" w:eastAsia="Times New Roman" w:hAnsi="&amp;quot" w:cs="Times New Roman"/>
          <w:i/>
          <w:iCs/>
          <w:color w:val="000000" w:themeColor="text1"/>
          <w:bdr w:val="none" w:sz="0" w:space="0" w:color="auto" w:frame="1"/>
        </w:rPr>
        <w:t>Environmental Science &amp; Technology</w:t>
      </w:r>
      <w:r w:rsidRPr="008E0B0A">
        <w:rPr>
          <w:rFonts w:ascii="&amp;quot" w:eastAsia="Times New Roman" w:hAnsi="&amp;quot" w:cs="Times New Roman"/>
          <w:color w:val="000000" w:themeColor="text1"/>
        </w:rPr>
        <w:t>, 42:3508-3513</w:t>
      </w:r>
    </w:p>
    <w:p w:rsidR="008E0B0A" w:rsidRPr="00E77716" w:rsidRDefault="008E0B0A" w:rsidP="00E77716">
      <w:pPr>
        <w:pStyle w:val="NormalWeb"/>
        <w:spacing w:before="0" w:beforeAutospacing="0" w:after="0" w:afterAutospacing="0"/>
        <w:textAlignment w:val="baseline"/>
        <w:rPr>
          <w:rFonts w:ascii="&amp;quot" w:hAnsi="&amp;quot"/>
          <w:color w:val="666666"/>
        </w:rPr>
      </w:pPr>
    </w:p>
    <w:sectPr w:rsidR="008E0B0A" w:rsidRPr="00E77716" w:rsidSect="00CC00D9">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58A9" w:rsidRDefault="00D858A9" w:rsidP="00E871B7">
      <w:r>
        <w:separator/>
      </w:r>
    </w:p>
  </w:endnote>
  <w:endnote w:type="continuationSeparator" w:id="0">
    <w:p w:rsidR="00D858A9" w:rsidRDefault="00D858A9" w:rsidP="00E8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amp;quot">
    <w:altName w:val="Times New Roman"/>
    <w:panose1 w:val="020B0604020202020204"/>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289212"/>
      <w:docPartObj>
        <w:docPartGallery w:val="Page Numbers (Bottom of Page)"/>
        <w:docPartUnique/>
      </w:docPartObj>
    </w:sdtPr>
    <w:sdtEndPr>
      <w:rPr>
        <w:noProof/>
      </w:rPr>
    </w:sdtEndPr>
    <w:sdtContent>
      <w:p w:rsidR="00095966" w:rsidRDefault="00095966">
        <w:pPr>
          <w:pStyle w:val="Footer"/>
          <w:jc w:val="right"/>
        </w:pPr>
        <w:r>
          <w:fldChar w:fldCharType="begin"/>
        </w:r>
        <w:r>
          <w:instrText xml:space="preserve"> PAGE   \* MERGEFORMAT </w:instrText>
        </w:r>
        <w:r>
          <w:fldChar w:fldCharType="separate"/>
        </w:r>
        <w:r w:rsidR="00DD5AC9">
          <w:rPr>
            <w:noProof/>
          </w:rPr>
          <w:t>1</w:t>
        </w:r>
        <w:r>
          <w:rPr>
            <w:noProof/>
          </w:rPr>
          <w:fldChar w:fldCharType="end"/>
        </w:r>
      </w:p>
    </w:sdtContent>
  </w:sdt>
  <w:p w:rsidR="00095966" w:rsidRDefault="000959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58A9" w:rsidRDefault="00D858A9" w:rsidP="00E871B7">
      <w:r>
        <w:separator/>
      </w:r>
    </w:p>
  </w:footnote>
  <w:footnote w:type="continuationSeparator" w:id="0">
    <w:p w:rsidR="00D858A9" w:rsidRDefault="00D858A9" w:rsidP="00E87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5966" w:rsidRDefault="00095966">
    <w:pPr>
      <w:pStyle w:val="Header"/>
    </w:pPr>
  </w:p>
  <w:p w:rsidR="00095966" w:rsidRDefault="00095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73EE"/>
    <w:multiLevelType w:val="hybridMultilevel"/>
    <w:tmpl w:val="062E4E68"/>
    <w:lvl w:ilvl="0" w:tplc="709463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E905BD8"/>
    <w:multiLevelType w:val="hybridMultilevel"/>
    <w:tmpl w:val="8BE8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E4D64"/>
    <w:multiLevelType w:val="hybridMultilevel"/>
    <w:tmpl w:val="8BF0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C96C02"/>
    <w:multiLevelType w:val="hybridMultilevel"/>
    <w:tmpl w:val="93CA4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371C06"/>
    <w:multiLevelType w:val="hybridMultilevel"/>
    <w:tmpl w:val="988C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C57BC8"/>
    <w:multiLevelType w:val="hybridMultilevel"/>
    <w:tmpl w:val="872AF3EE"/>
    <w:lvl w:ilvl="0" w:tplc="00D89B48">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31E0647"/>
    <w:multiLevelType w:val="hybridMultilevel"/>
    <w:tmpl w:val="DE90C834"/>
    <w:lvl w:ilvl="0" w:tplc="DD9C5D4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0C55FF"/>
    <w:multiLevelType w:val="hybridMultilevel"/>
    <w:tmpl w:val="DE7A8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3"/>
  </w:num>
  <w:num w:numId="4">
    <w:abstractNumId w:val="7"/>
  </w:num>
  <w:num w:numId="5">
    <w:abstractNumId w:val="6"/>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493"/>
    <w:rsid w:val="0000297B"/>
    <w:rsid w:val="00054B00"/>
    <w:rsid w:val="00095966"/>
    <w:rsid w:val="000E2B46"/>
    <w:rsid w:val="00105FF9"/>
    <w:rsid w:val="00133EE5"/>
    <w:rsid w:val="00141D3A"/>
    <w:rsid w:val="001D658F"/>
    <w:rsid w:val="00227F1A"/>
    <w:rsid w:val="00232417"/>
    <w:rsid w:val="002478D3"/>
    <w:rsid w:val="00252274"/>
    <w:rsid w:val="0026021A"/>
    <w:rsid w:val="00273C76"/>
    <w:rsid w:val="00370AD5"/>
    <w:rsid w:val="00392561"/>
    <w:rsid w:val="004145DC"/>
    <w:rsid w:val="004C1CCA"/>
    <w:rsid w:val="004D1D81"/>
    <w:rsid w:val="00515681"/>
    <w:rsid w:val="005316FC"/>
    <w:rsid w:val="0058127A"/>
    <w:rsid w:val="005E6D5A"/>
    <w:rsid w:val="005F457D"/>
    <w:rsid w:val="00611B60"/>
    <w:rsid w:val="006C5B61"/>
    <w:rsid w:val="006D103A"/>
    <w:rsid w:val="006E5710"/>
    <w:rsid w:val="007106C1"/>
    <w:rsid w:val="00721F59"/>
    <w:rsid w:val="007365E5"/>
    <w:rsid w:val="007444A4"/>
    <w:rsid w:val="00772514"/>
    <w:rsid w:val="0079590B"/>
    <w:rsid w:val="007B4EE8"/>
    <w:rsid w:val="00814FE4"/>
    <w:rsid w:val="0085236F"/>
    <w:rsid w:val="0085357A"/>
    <w:rsid w:val="0088151F"/>
    <w:rsid w:val="00896D28"/>
    <w:rsid w:val="008E0B0A"/>
    <w:rsid w:val="008F3BE1"/>
    <w:rsid w:val="009046B2"/>
    <w:rsid w:val="009579CD"/>
    <w:rsid w:val="009634B3"/>
    <w:rsid w:val="009D548D"/>
    <w:rsid w:val="00A72206"/>
    <w:rsid w:val="00AF0AE2"/>
    <w:rsid w:val="00B44493"/>
    <w:rsid w:val="00BC45CC"/>
    <w:rsid w:val="00C06E1B"/>
    <w:rsid w:val="00C10468"/>
    <w:rsid w:val="00C832E8"/>
    <w:rsid w:val="00C87F33"/>
    <w:rsid w:val="00C910D8"/>
    <w:rsid w:val="00C91FEC"/>
    <w:rsid w:val="00CC00D9"/>
    <w:rsid w:val="00D05DDD"/>
    <w:rsid w:val="00D30B09"/>
    <w:rsid w:val="00D77465"/>
    <w:rsid w:val="00D858A9"/>
    <w:rsid w:val="00DD43CE"/>
    <w:rsid w:val="00DD5AC9"/>
    <w:rsid w:val="00DE4399"/>
    <w:rsid w:val="00E77716"/>
    <w:rsid w:val="00E801CE"/>
    <w:rsid w:val="00E871B7"/>
    <w:rsid w:val="00EB72D9"/>
    <w:rsid w:val="00EE6CAE"/>
    <w:rsid w:val="00F72E8C"/>
    <w:rsid w:val="00FE2610"/>
    <w:rsid w:val="00FE7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5AED3"/>
  <w15:chartTrackingRefBased/>
  <w15:docId w15:val="{08CFF981-CC0C-4FC2-A194-E6242FEE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49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8D3"/>
    <w:pPr>
      <w:ind w:left="720"/>
      <w:contextualSpacing/>
    </w:pPr>
  </w:style>
  <w:style w:type="table" w:styleId="TableGrid">
    <w:name w:val="Table Grid"/>
    <w:basedOn w:val="TableNormal"/>
    <w:uiPriority w:val="39"/>
    <w:rsid w:val="00814FE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5B61"/>
    <w:rPr>
      <w:sz w:val="16"/>
      <w:szCs w:val="16"/>
    </w:rPr>
  </w:style>
  <w:style w:type="paragraph" w:styleId="CommentText">
    <w:name w:val="annotation text"/>
    <w:basedOn w:val="Normal"/>
    <w:link w:val="CommentTextChar"/>
    <w:uiPriority w:val="99"/>
    <w:semiHidden/>
    <w:unhideWhenUsed/>
    <w:rsid w:val="006C5B61"/>
    <w:rPr>
      <w:sz w:val="20"/>
      <w:szCs w:val="20"/>
    </w:rPr>
  </w:style>
  <w:style w:type="character" w:customStyle="1" w:styleId="CommentTextChar">
    <w:name w:val="Comment Text Char"/>
    <w:basedOn w:val="DefaultParagraphFont"/>
    <w:link w:val="CommentText"/>
    <w:uiPriority w:val="99"/>
    <w:semiHidden/>
    <w:rsid w:val="006C5B61"/>
    <w:rPr>
      <w:sz w:val="20"/>
      <w:szCs w:val="20"/>
    </w:rPr>
  </w:style>
  <w:style w:type="paragraph" w:styleId="CommentSubject">
    <w:name w:val="annotation subject"/>
    <w:basedOn w:val="CommentText"/>
    <w:next w:val="CommentText"/>
    <w:link w:val="CommentSubjectChar"/>
    <w:uiPriority w:val="99"/>
    <w:semiHidden/>
    <w:unhideWhenUsed/>
    <w:rsid w:val="006C5B61"/>
    <w:rPr>
      <w:b/>
      <w:bCs/>
    </w:rPr>
  </w:style>
  <w:style w:type="character" w:customStyle="1" w:styleId="CommentSubjectChar">
    <w:name w:val="Comment Subject Char"/>
    <w:basedOn w:val="CommentTextChar"/>
    <w:link w:val="CommentSubject"/>
    <w:uiPriority w:val="99"/>
    <w:semiHidden/>
    <w:rsid w:val="006C5B61"/>
    <w:rPr>
      <w:b/>
      <w:bCs/>
      <w:sz w:val="20"/>
      <w:szCs w:val="20"/>
    </w:rPr>
  </w:style>
  <w:style w:type="paragraph" w:styleId="BalloonText">
    <w:name w:val="Balloon Text"/>
    <w:basedOn w:val="Normal"/>
    <w:link w:val="BalloonTextChar"/>
    <w:uiPriority w:val="99"/>
    <w:semiHidden/>
    <w:unhideWhenUsed/>
    <w:rsid w:val="006C5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B61"/>
    <w:rPr>
      <w:rFonts w:ascii="Segoe UI" w:hAnsi="Segoe UI" w:cs="Segoe UI"/>
      <w:sz w:val="18"/>
      <w:szCs w:val="18"/>
    </w:rPr>
  </w:style>
  <w:style w:type="paragraph" w:styleId="Header">
    <w:name w:val="header"/>
    <w:basedOn w:val="Normal"/>
    <w:link w:val="HeaderChar"/>
    <w:uiPriority w:val="99"/>
    <w:unhideWhenUsed/>
    <w:rsid w:val="00E871B7"/>
    <w:pPr>
      <w:tabs>
        <w:tab w:val="center" w:pos="4680"/>
        <w:tab w:val="right" w:pos="9360"/>
      </w:tabs>
    </w:pPr>
  </w:style>
  <w:style w:type="character" w:customStyle="1" w:styleId="HeaderChar">
    <w:name w:val="Header Char"/>
    <w:basedOn w:val="DefaultParagraphFont"/>
    <w:link w:val="Header"/>
    <w:uiPriority w:val="99"/>
    <w:rsid w:val="00E871B7"/>
    <w:rPr>
      <w:sz w:val="24"/>
      <w:szCs w:val="24"/>
    </w:rPr>
  </w:style>
  <w:style w:type="paragraph" w:styleId="Footer">
    <w:name w:val="footer"/>
    <w:basedOn w:val="Normal"/>
    <w:link w:val="FooterChar"/>
    <w:uiPriority w:val="99"/>
    <w:unhideWhenUsed/>
    <w:rsid w:val="00E871B7"/>
    <w:pPr>
      <w:tabs>
        <w:tab w:val="center" w:pos="4680"/>
        <w:tab w:val="right" w:pos="9360"/>
      </w:tabs>
    </w:pPr>
  </w:style>
  <w:style w:type="character" w:customStyle="1" w:styleId="FooterChar">
    <w:name w:val="Footer Char"/>
    <w:basedOn w:val="DefaultParagraphFont"/>
    <w:link w:val="Footer"/>
    <w:uiPriority w:val="99"/>
    <w:rsid w:val="00E871B7"/>
    <w:rPr>
      <w:sz w:val="24"/>
      <w:szCs w:val="24"/>
    </w:rPr>
  </w:style>
  <w:style w:type="paragraph" w:styleId="NormalWeb">
    <w:name w:val="Normal (Web)"/>
    <w:basedOn w:val="Normal"/>
    <w:uiPriority w:val="99"/>
    <w:unhideWhenUsed/>
    <w:rsid w:val="00D05DDD"/>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05D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47676">
      <w:bodyDiv w:val="1"/>
      <w:marLeft w:val="0"/>
      <w:marRight w:val="0"/>
      <w:marTop w:val="0"/>
      <w:marBottom w:val="0"/>
      <w:divBdr>
        <w:top w:val="none" w:sz="0" w:space="0" w:color="auto"/>
        <w:left w:val="none" w:sz="0" w:space="0" w:color="auto"/>
        <w:bottom w:val="none" w:sz="0" w:space="0" w:color="auto"/>
        <w:right w:val="none" w:sz="0" w:space="0" w:color="auto"/>
      </w:divBdr>
    </w:div>
    <w:div w:id="614293815">
      <w:bodyDiv w:val="1"/>
      <w:marLeft w:val="0"/>
      <w:marRight w:val="0"/>
      <w:marTop w:val="0"/>
      <w:marBottom w:val="0"/>
      <w:divBdr>
        <w:top w:val="none" w:sz="0" w:space="0" w:color="auto"/>
        <w:left w:val="none" w:sz="0" w:space="0" w:color="auto"/>
        <w:bottom w:val="none" w:sz="0" w:space="0" w:color="auto"/>
        <w:right w:val="none" w:sz="0" w:space="0" w:color="auto"/>
      </w:divBdr>
    </w:div>
    <w:div w:id="159871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enny\Dropbox\Current%20Work%20May%202012\FoodChoicesEnvironImpact\ProteinTable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enny\Dropbox\current%20work%20may%202012\FoodChoicesEnvironImpact\ProteinTableExce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Sheet1!$O$7</c:f>
              <c:strCache>
                <c:ptCount val="1"/>
                <c:pt idx="0">
                  <c:v>(g CO2-eq/g food)</c:v>
                </c:pt>
              </c:strCache>
            </c:strRef>
          </c:tx>
          <c:spPr>
            <a:solidFill>
              <a:schemeClr val="accent1"/>
            </a:solidFill>
            <a:ln>
              <a:noFill/>
            </a:ln>
            <a:effectLst/>
          </c:spPr>
          <c:invertIfNegative val="0"/>
          <c:cat>
            <c:strRef>
              <c:f>Sheet1!$N$8:$N$26</c:f>
              <c:strCache>
                <c:ptCount val="19"/>
                <c:pt idx="0">
                  <c:v>Oatmeal</c:v>
                </c:pt>
                <c:pt idx="1">
                  <c:v>Mushrooms</c:v>
                </c:pt>
                <c:pt idx="2">
                  <c:v>Lima beans</c:v>
                </c:pt>
                <c:pt idx="3">
                  <c:v>Snap peas</c:v>
                </c:pt>
                <c:pt idx="4">
                  <c:v>Lentils</c:v>
                </c:pt>
                <c:pt idx="5">
                  <c:v>Black beans</c:v>
                </c:pt>
                <c:pt idx="6">
                  <c:v>Tofu</c:v>
                </c:pt>
                <c:pt idx="7">
                  <c:v>Chickpeas</c:v>
                </c:pt>
                <c:pt idx="8">
                  <c:v>Almonds</c:v>
                </c:pt>
                <c:pt idx="9">
                  <c:v>Walnuts</c:v>
                </c:pt>
                <c:pt idx="10">
                  <c:v>Milk</c:v>
                </c:pt>
                <c:pt idx="11">
                  <c:v>Peanuts</c:v>
                </c:pt>
                <c:pt idx="12">
                  <c:v>Eggs</c:v>
                </c:pt>
                <c:pt idx="13">
                  <c:v>Fish</c:v>
                </c:pt>
                <c:pt idx="14">
                  <c:v>Poultry</c:v>
                </c:pt>
                <c:pt idx="15">
                  <c:v>Pork</c:v>
                </c:pt>
                <c:pt idx="16">
                  <c:v>Cheese</c:v>
                </c:pt>
                <c:pt idx="17">
                  <c:v>Lamb</c:v>
                </c:pt>
                <c:pt idx="18">
                  <c:v>Beef</c:v>
                </c:pt>
              </c:strCache>
            </c:strRef>
          </c:cat>
          <c:val>
            <c:numRef>
              <c:f>Sheet1!$O$8:$O$26</c:f>
              <c:numCache>
                <c:formatCode>General</c:formatCode>
                <c:ptCount val="19"/>
                <c:pt idx="0">
                  <c:v>0.47</c:v>
                </c:pt>
                <c:pt idx="1">
                  <c:v>0.73</c:v>
                </c:pt>
                <c:pt idx="2">
                  <c:v>0.73</c:v>
                </c:pt>
                <c:pt idx="3">
                  <c:v>0.73</c:v>
                </c:pt>
                <c:pt idx="4">
                  <c:v>0.78</c:v>
                </c:pt>
                <c:pt idx="5">
                  <c:v>0.78</c:v>
                </c:pt>
                <c:pt idx="6">
                  <c:v>0.78</c:v>
                </c:pt>
                <c:pt idx="7">
                  <c:v>0.78</c:v>
                </c:pt>
                <c:pt idx="8">
                  <c:v>1.17</c:v>
                </c:pt>
                <c:pt idx="9">
                  <c:v>1.17</c:v>
                </c:pt>
                <c:pt idx="10">
                  <c:v>1.34</c:v>
                </c:pt>
                <c:pt idx="11">
                  <c:v>1.94</c:v>
                </c:pt>
                <c:pt idx="12">
                  <c:v>3.54</c:v>
                </c:pt>
                <c:pt idx="13">
                  <c:v>3.83</c:v>
                </c:pt>
                <c:pt idx="14">
                  <c:v>5.0599999999999996</c:v>
                </c:pt>
                <c:pt idx="15">
                  <c:v>6.87</c:v>
                </c:pt>
                <c:pt idx="16">
                  <c:v>9.7799999999999994</c:v>
                </c:pt>
                <c:pt idx="17">
                  <c:v>22.9</c:v>
                </c:pt>
                <c:pt idx="18">
                  <c:v>26.45</c:v>
                </c:pt>
              </c:numCache>
            </c:numRef>
          </c:val>
          <c:extLst>
            <c:ext xmlns:c16="http://schemas.microsoft.com/office/drawing/2014/chart" uri="{C3380CC4-5D6E-409C-BE32-E72D297353CC}">
              <c16:uniqueId val="{00000000-E5C2-472D-8C00-D5CE8847F616}"/>
            </c:ext>
          </c:extLst>
        </c:ser>
        <c:dLbls>
          <c:showLegendKey val="0"/>
          <c:showVal val="0"/>
          <c:showCatName val="0"/>
          <c:showSerName val="0"/>
          <c:showPercent val="0"/>
          <c:showBubbleSize val="0"/>
        </c:dLbls>
        <c:gapWidth val="182"/>
        <c:axId val="999825616"/>
        <c:axId val="999823120"/>
      </c:barChart>
      <c:catAx>
        <c:axId val="99982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99823120"/>
        <c:crosses val="autoZero"/>
        <c:auto val="1"/>
        <c:lblAlgn val="ctr"/>
        <c:lblOffset val="100"/>
        <c:noMultiLvlLbl val="0"/>
      </c:catAx>
      <c:valAx>
        <c:axId val="999823120"/>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g</a:t>
                </a:r>
                <a:r>
                  <a:rPr lang="en-US" sz="1400" baseline="0"/>
                  <a:t> CO</a:t>
                </a:r>
                <a:r>
                  <a:rPr lang="en-US" sz="1400" baseline="-25000"/>
                  <a:t>2-eq</a:t>
                </a:r>
                <a:r>
                  <a:rPr lang="en-US" sz="1400" baseline="0"/>
                  <a:t> / g food</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82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Sheet1!$L$7</c:f>
              <c:strCache>
                <c:ptCount val="1"/>
                <c:pt idx="0">
                  <c:v>(g CO2-eq/g protein)</c:v>
                </c:pt>
              </c:strCache>
            </c:strRef>
          </c:tx>
          <c:spPr>
            <a:solidFill>
              <a:schemeClr val="accent1"/>
            </a:solidFill>
            <a:ln>
              <a:noFill/>
            </a:ln>
            <a:effectLst/>
          </c:spPr>
          <c:invertIfNegative val="0"/>
          <c:cat>
            <c:strRef>
              <c:f>Sheet1!$K$8:$K$26</c:f>
              <c:strCache>
                <c:ptCount val="19"/>
                <c:pt idx="0">
                  <c:v>Oatmeal</c:v>
                </c:pt>
                <c:pt idx="1">
                  <c:v>Lima beans</c:v>
                </c:pt>
                <c:pt idx="2">
                  <c:v>Almonds</c:v>
                </c:pt>
                <c:pt idx="3">
                  <c:v>Peanuts</c:v>
                </c:pt>
                <c:pt idx="4">
                  <c:v>Walnuts</c:v>
                </c:pt>
                <c:pt idx="5">
                  <c:v>Lentils</c:v>
                </c:pt>
                <c:pt idx="6">
                  <c:v>Black beans</c:v>
                </c:pt>
                <c:pt idx="7">
                  <c:v>Chickpeas</c:v>
                </c:pt>
                <c:pt idx="8">
                  <c:v>Tofu</c:v>
                </c:pt>
                <c:pt idx="9">
                  <c:v>Fish</c:v>
                </c:pt>
                <c:pt idx="10">
                  <c:v>Snap peas</c:v>
                </c:pt>
                <c:pt idx="11">
                  <c:v>Poultry</c:v>
                </c:pt>
                <c:pt idx="12">
                  <c:v>Mushrooms</c:v>
                </c:pt>
                <c:pt idx="13">
                  <c:v>Eggs</c:v>
                </c:pt>
                <c:pt idx="14">
                  <c:v>Pork</c:v>
                </c:pt>
                <c:pt idx="15">
                  <c:v>Cheese</c:v>
                </c:pt>
                <c:pt idx="16">
                  <c:v>Milk</c:v>
                </c:pt>
                <c:pt idx="17">
                  <c:v>Beef</c:v>
                </c:pt>
                <c:pt idx="18">
                  <c:v>Lamb</c:v>
                </c:pt>
              </c:strCache>
            </c:strRef>
          </c:cat>
          <c:val>
            <c:numRef>
              <c:f>Sheet1!$L$8:$L$26</c:f>
              <c:numCache>
                <c:formatCode>0.00</c:formatCode>
                <c:ptCount val="19"/>
                <c:pt idx="0">
                  <c:v>3.1333333333333329</c:v>
                </c:pt>
                <c:pt idx="1">
                  <c:v>3.4016775396085741</c:v>
                </c:pt>
                <c:pt idx="2">
                  <c:v>5.5319148936170208</c:v>
                </c:pt>
                <c:pt idx="3">
                  <c:v>7.5193798449612403</c:v>
                </c:pt>
                <c:pt idx="4">
                  <c:v>8.1875437368789363</c:v>
                </c:pt>
                <c:pt idx="5">
                  <c:v>8.6474501108647441</c:v>
                </c:pt>
                <c:pt idx="6">
                  <c:v>8.8036117381489891</c:v>
                </c:pt>
                <c:pt idx="7">
                  <c:v>8.8036117381489891</c:v>
                </c:pt>
                <c:pt idx="8">
                  <c:v>10.87866108786611</c:v>
                </c:pt>
                <c:pt idx="9">
                  <c:v>19.304435483870972</c:v>
                </c:pt>
                <c:pt idx="10">
                  <c:v>20.679886685552411</c:v>
                </c:pt>
                <c:pt idx="11">
                  <c:v>21.800947867298571</c:v>
                </c:pt>
                <c:pt idx="12">
                  <c:v>23.624595469255659</c:v>
                </c:pt>
                <c:pt idx="13">
                  <c:v>28.184713375796171</c:v>
                </c:pt>
                <c:pt idx="14">
                  <c:v>36.119873817034701</c:v>
                </c:pt>
                <c:pt idx="15">
                  <c:v>39.119999999999997</c:v>
                </c:pt>
                <c:pt idx="16">
                  <c:v>42.539682539682453</c:v>
                </c:pt>
                <c:pt idx="17">
                  <c:v>128.33575934012609</c:v>
                </c:pt>
                <c:pt idx="18">
                  <c:v>138.28502415458939</c:v>
                </c:pt>
              </c:numCache>
            </c:numRef>
          </c:val>
          <c:extLst>
            <c:ext xmlns:c16="http://schemas.microsoft.com/office/drawing/2014/chart" uri="{C3380CC4-5D6E-409C-BE32-E72D297353CC}">
              <c16:uniqueId val="{00000000-5FFC-419B-ADF7-D3E070C7793B}"/>
            </c:ext>
          </c:extLst>
        </c:ser>
        <c:dLbls>
          <c:showLegendKey val="0"/>
          <c:showVal val="0"/>
          <c:showCatName val="0"/>
          <c:showSerName val="0"/>
          <c:showPercent val="0"/>
          <c:showBubbleSize val="0"/>
        </c:dLbls>
        <c:gapWidth val="219"/>
        <c:axId val="2006406976"/>
        <c:axId val="2006411088"/>
      </c:barChart>
      <c:catAx>
        <c:axId val="20064069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06411088"/>
        <c:crosses val="autoZero"/>
        <c:auto val="0"/>
        <c:lblAlgn val="ctr"/>
        <c:lblOffset val="100"/>
        <c:noMultiLvlLbl val="0"/>
      </c:catAx>
      <c:valAx>
        <c:axId val="200641108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g CO</a:t>
                </a:r>
                <a:r>
                  <a:rPr lang="en-US" sz="1400" baseline="-25000"/>
                  <a:t>2-eq</a:t>
                </a:r>
                <a:r>
                  <a:rPr lang="en-US" sz="1400"/>
                  <a:t> / g protein </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00640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2A30A-E334-7D42-A7FA-9FAAEA26C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2647</Words>
  <Characters>15092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Jay</dc:creator>
  <cp:keywords/>
  <dc:description/>
  <cp:lastModifiedBy>Jenny Jay</cp:lastModifiedBy>
  <cp:revision>3</cp:revision>
  <dcterms:created xsi:type="dcterms:W3CDTF">2019-10-05T20:02:00Z</dcterms:created>
  <dcterms:modified xsi:type="dcterms:W3CDTF">2019-10-05T20:04:00Z</dcterms:modified>
</cp:coreProperties>
</file>